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3C47E" w14:textId="77777777" w:rsidR="004438CE" w:rsidRDefault="008D67FD">
      <w:pPr>
        <w:pStyle w:val="Heading1"/>
        <w:keepNext w:val="0"/>
        <w:spacing w:before="0" w:after="0"/>
      </w:pPr>
      <w:r>
        <w:rPr>
          <w:rFonts w:ascii="Sennheiser Office" w:eastAsia="Sennheiser Office" w:hAnsi="Sennheiser Office" w:cs="Sennheiser Office"/>
          <w:noProof/>
          <w:sz w:val="18"/>
          <w:szCs w:val="18"/>
        </w:rPr>
        <w:drawing>
          <wp:inline distT="0" distB="0" distL="0" distR="0" wp14:anchorId="3740EED6" wp14:editId="51174841">
            <wp:extent cx="5153025" cy="2676525"/>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7"/>
                    <a:stretch>
                      <a:fillRect/>
                    </a:stretch>
                  </pic:blipFill>
                  <pic:spPr>
                    <a:xfrm>
                      <a:off x="0" y="0"/>
                      <a:ext cx="5153025" cy="2676525"/>
                    </a:xfrm>
                    <a:prstGeom prst="rect">
                      <a:avLst/>
                    </a:prstGeom>
                  </pic:spPr>
                </pic:pic>
              </a:graphicData>
            </a:graphic>
          </wp:inline>
        </w:drawing>
      </w:r>
    </w:p>
    <w:p w14:paraId="03360DD0" w14:textId="77777777" w:rsidR="004438CE" w:rsidRDefault="008D67FD">
      <w:pPr>
        <w:pStyle w:val="Heading1"/>
        <w:keepNext w:val="0"/>
        <w:spacing w:before="0" w:after="0"/>
      </w:pPr>
      <w:r>
        <w:rPr>
          <w:rFonts w:ascii="Sennheiser Office" w:eastAsia="Sennheiser Office" w:hAnsi="Sennheiser Office" w:cs="Sennheiser Office"/>
          <w:color w:val="0095D5"/>
          <w:sz w:val="18"/>
          <w:szCs w:val="18"/>
        </w:rPr>
        <w:t xml:space="preserve">Evolution Wireless Digital </w:t>
      </w:r>
    </w:p>
    <w:p w14:paraId="4BBC97BD" w14:textId="77777777" w:rsidR="004438CE" w:rsidRDefault="008D67FD">
      <w:r>
        <w:rPr>
          <w:b/>
          <w:bCs/>
        </w:rPr>
        <w:t xml:space="preserve">Sennheiser simplifie le « sans fil » comme jamais </w:t>
      </w:r>
    </w:p>
    <w:p w14:paraId="1D1609D4" w14:textId="77777777" w:rsidR="004438CE" w:rsidRDefault="004438CE"/>
    <w:p w14:paraId="7183BE2A" w14:textId="77777777" w:rsidR="004438CE" w:rsidRDefault="008D67FD">
      <w:r>
        <w:rPr>
          <w:b/>
          <w:bCs/>
          <w:i/>
          <w:iCs/>
        </w:rPr>
        <w:t>Wedemark, 1</w:t>
      </w:r>
      <w:r>
        <w:rPr>
          <w:b/>
          <w:bCs/>
          <w:i/>
          <w:iCs/>
          <w:vertAlign w:val="superscript"/>
        </w:rPr>
        <w:t>er</w:t>
      </w:r>
      <w:r>
        <w:rPr>
          <w:b/>
          <w:bCs/>
          <w:i/>
          <w:iCs/>
        </w:rPr>
        <w:t xml:space="preserve"> juin 2021 </w:t>
      </w:r>
      <w:r>
        <w:rPr>
          <w:b/>
          <w:bCs/>
        </w:rPr>
        <w:t>– Le sans fil est censé faciliter les choses. Il donne plus de liberté</w:t>
      </w:r>
      <w:r>
        <w:rPr>
          <w:b/>
          <w:bCs/>
        </w:rPr>
        <w:t xml:space="preserve"> et accélère le processus d’installation. Cependant beaucoup de musiciens qui sont leur propre technicien craignent que les microphones sans fil leur posent des désagréments. C’est pourquoi l’expert HF Sennheiser apporte de la simplicité au monde du sans f</w:t>
      </w:r>
      <w:r>
        <w:rPr>
          <w:b/>
          <w:bCs/>
        </w:rPr>
        <w:t xml:space="preserve">il avec Evolution Wireless Digital. Cette série introduit un workflow simple, basé sur une application, qui conserve les qualités professionnelles, le multicanal et la fiabilité qui font la réputation des microphones UHF et 1G8. </w:t>
      </w:r>
    </w:p>
    <w:p w14:paraId="66233B48" w14:textId="77777777" w:rsidR="004438CE" w:rsidRDefault="004438CE"/>
    <w:tbl>
      <w:tblPr>
        <w:tblW w:w="0" w:type="auto"/>
        <w:tblInd w:w="5" w:type="dxa"/>
        <w:tblCellMar>
          <w:left w:w="0" w:type="dxa"/>
          <w:right w:w="0" w:type="dxa"/>
        </w:tblCellMar>
        <w:tblLook w:val="04A0" w:firstRow="1" w:lastRow="0" w:firstColumn="1" w:lastColumn="0" w:noHBand="0" w:noVBand="1"/>
      </w:tblPr>
      <w:tblGrid>
        <w:gridCol w:w="5098"/>
        <w:gridCol w:w="2895"/>
      </w:tblGrid>
      <w:tr w:rsidR="004438CE" w14:paraId="36CDB0ED" w14:textId="77777777">
        <w:tc>
          <w:tcPr>
            <w:tcW w:w="3945" w:type="dxa"/>
            <w:tcMar>
              <w:top w:w="5" w:type="dxa"/>
              <w:left w:w="5" w:type="dxa"/>
              <w:bottom w:w="5" w:type="dxa"/>
              <w:right w:w="113" w:type="dxa"/>
            </w:tcMar>
            <w:hideMark/>
          </w:tcPr>
          <w:p w14:paraId="70A613E4" w14:textId="77777777" w:rsidR="004438CE" w:rsidRDefault="008D67FD">
            <w:pPr>
              <w:rPr>
                <w:color w:val="000000"/>
              </w:rPr>
            </w:pPr>
            <w:r>
              <w:rPr>
                <w:noProof/>
                <w:color w:val="000000"/>
              </w:rPr>
              <w:drawing>
                <wp:inline distT="0" distB="0" distL="0" distR="0" wp14:anchorId="053BCE84" wp14:editId="626E5CD1">
                  <wp:extent cx="3162300" cy="2133600"/>
                  <wp:effectExtent l="0" t="0" r="0" b="0"/>
                  <wp:docPr id="100005" name="Picture 100005" descr="A picture containing indoor, blue, compu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8"/>
                          <a:stretch>
                            <a:fillRect/>
                          </a:stretch>
                        </pic:blipFill>
                        <pic:spPr>
                          <a:xfrm>
                            <a:off x="0" y="0"/>
                            <a:ext cx="3162300" cy="2133600"/>
                          </a:xfrm>
                          <a:prstGeom prst="rect">
                            <a:avLst/>
                          </a:prstGeom>
                        </pic:spPr>
                      </pic:pic>
                    </a:graphicData>
                  </a:graphic>
                </wp:inline>
              </w:drawing>
            </w:r>
          </w:p>
        </w:tc>
        <w:tc>
          <w:tcPr>
            <w:tcW w:w="3945" w:type="dxa"/>
            <w:tcMar>
              <w:top w:w="5" w:type="dxa"/>
              <w:left w:w="5" w:type="dxa"/>
              <w:bottom w:w="5" w:type="dxa"/>
              <w:right w:w="113" w:type="dxa"/>
            </w:tcMar>
            <w:hideMark/>
          </w:tcPr>
          <w:p w14:paraId="2E5610C2" w14:textId="77777777" w:rsidR="004438CE" w:rsidRDefault="008D67FD">
            <w:pPr>
              <w:spacing w:line="200" w:lineRule="atLeast"/>
              <w:rPr>
                <w:color w:val="000000"/>
                <w:sz w:val="24"/>
                <w:szCs w:val="24"/>
              </w:rPr>
            </w:pPr>
            <w:r>
              <w:rPr>
                <w:color w:val="000000"/>
                <w:sz w:val="15"/>
                <w:szCs w:val="15"/>
              </w:rPr>
              <w:t>Avec un workflow basé s</w:t>
            </w:r>
            <w:r>
              <w:rPr>
                <w:color w:val="000000"/>
                <w:sz w:val="15"/>
                <w:szCs w:val="15"/>
              </w:rPr>
              <w:t xml:space="preserve">ur une application et ses nombreuses fonctions professionnelles, Evolution Wireless Digital simplifie grandement l’installation </w:t>
            </w:r>
          </w:p>
        </w:tc>
      </w:tr>
    </w:tbl>
    <w:p w14:paraId="0C0954C2" w14:textId="77777777" w:rsidR="004438CE" w:rsidRDefault="004438CE"/>
    <w:p w14:paraId="5D055617" w14:textId="77777777" w:rsidR="004438CE" w:rsidRDefault="008D67FD">
      <w:r>
        <w:t>« Nous avons discuté avec des dizaines de groupes au moment de développer Evolution Wireless Digital », explique Oliver Schmi</w:t>
      </w:r>
      <w:r>
        <w:t xml:space="preserve">tz, chef de produit pour Evolution Wireless Digital. « Beaucoup de membres de groupe conduisent eux-mêmes le bus, font la mise en place et se chargent de la compta et </w:t>
      </w:r>
      <w:r>
        <w:lastRenderedPageBreak/>
        <w:t>du marketing en plus de leur performance sur scène. Ils n’ont aucune envie de devenir des</w:t>
      </w:r>
      <w:r>
        <w:t xml:space="preserve"> experts HF, de devoir scanner une salle à la recherche des fréquences libres, de régler des problèmes techniques. Ce qu’ils veulent, c’est un système qui fonctionne, qu’il suffit de brancher. » </w:t>
      </w:r>
    </w:p>
    <w:p w14:paraId="30C4925D" w14:textId="77777777" w:rsidR="004438CE" w:rsidRDefault="004438CE"/>
    <w:p w14:paraId="002FC3BE" w14:textId="77777777" w:rsidR="004438CE" w:rsidRDefault="008D67FD">
      <w:r>
        <w:t>« C’est pourquoi nous avons développé une appli qui s’occup</w:t>
      </w:r>
      <w:r>
        <w:t>e de tout et vous guide dans la procédure », ajoute Benny Franke, responsable du logiciel. « Une appli fonctionnelle qui ne demande aucune compétence technique de la part de celui qui l’utilise. Ainsi, le musicien peut se consacrer pleinement à son art, en</w:t>
      </w:r>
      <w:r>
        <w:t xml:space="preserve"> toute tranquillité. » </w:t>
      </w:r>
    </w:p>
    <w:p w14:paraId="43750E37" w14:textId="77777777" w:rsidR="004438CE" w:rsidRDefault="004438CE"/>
    <w:tbl>
      <w:tblPr>
        <w:tblW w:w="0" w:type="auto"/>
        <w:tblInd w:w="5" w:type="dxa"/>
        <w:tblCellMar>
          <w:left w:w="0" w:type="dxa"/>
          <w:right w:w="0" w:type="dxa"/>
        </w:tblCellMar>
        <w:tblLook w:val="04A0" w:firstRow="1" w:lastRow="0" w:firstColumn="1" w:lastColumn="0" w:noHBand="0" w:noVBand="1"/>
      </w:tblPr>
      <w:tblGrid>
        <w:gridCol w:w="3735"/>
        <w:gridCol w:w="4258"/>
      </w:tblGrid>
      <w:tr w:rsidR="004438CE" w14:paraId="4E7B0144" w14:textId="77777777">
        <w:tc>
          <w:tcPr>
            <w:tcW w:w="3752" w:type="dxa"/>
            <w:tcMar>
              <w:top w:w="5" w:type="dxa"/>
              <w:left w:w="5" w:type="dxa"/>
              <w:bottom w:w="5" w:type="dxa"/>
              <w:right w:w="113" w:type="dxa"/>
            </w:tcMar>
            <w:hideMark/>
          </w:tcPr>
          <w:p w14:paraId="7CAF24AD" w14:textId="77777777" w:rsidR="004438CE" w:rsidRPr="00C06928" w:rsidRDefault="008D67FD">
            <w:pPr>
              <w:spacing w:line="200" w:lineRule="atLeast"/>
              <w:rPr>
                <w:color w:val="000000"/>
                <w:sz w:val="24"/>
                <w:szCs w:val="24"/>
                <w:lang w:val="nl-BE"/>
              </w:rPr>
            </w:pPr>
            <w:r w:rsidRPr="00C06928">
              <w:rPr>
                <w:color w:val="000000"/>
                <w:sz w:val="24"/>
                <w:szCs w:val="24"/>
                <w:lang w:val="nl-BE"/>
              </w:rPr>
              <w:br/>
            </w:r>
            <w:r w:rsidRPr="00C06928">
              <w:rPr>
                <w:color w:val="000000"/>
                <w:sz w:val="15"/>
                <w:szCs w:val="15"/>
                <w:lang w:val="nl-BE"/>
              </w:rPr>
              <w:t>L’appli Smart Assist App guide les utilisateurs dans l’installation de leur système de micro sans fil</w:t>
            </w:r>
          </w:p>
        </w:tc>
        <w:tc>
          <w:tcPr>
            <w:tcW w:w="4256" w:type="dxa"/>
            <w:tcMar>
              <w:top w:w="5" w:type="dxa"/>
              <w:left w:w="5" w:type="dxa"/>
              <w:bottom w:w="5" w:type="dxa"/>
              <w:right w:w="113" w:type="dxa"/>
            </w:tcMar>
            <w:hideMark/>
          </w:tcPr>
          <w:p w14:paraId="661F011F" w14:textId="77777777" w:rsidR="004438CE" w:rsidRDefault="008D67FD">
            <w:pPr>
              <w:rPr>
                <w:color w:val="000000"/>
              </w:rPr>
            </w:pPr>
            <w:r>
              <w:rPr>
                <w:noProof/>
                <w:color w:val="000000"/>
              </w:rPr>
              <w:drawing>
                <wp:inline distT="0" distB="0" distL="0" distR="0" wp14:anchorId="3EEBA6FA" wp14:editId="7171919E">
                  <wp:extent cx="2628900" cy="2200275"/>
                  <wp:effectExtent l="0" t="0" r="0" b="0"/>
                  <wp:docPr id="100007" name="Picture 100007" descr="A picture containing text, indoor, electronics, black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9"/>
                          <a:stretch>
                            <a:fillRect/>
                          </a:stretch>
                        </pic:blipFill>
                        <pic:spPr>
                          <a:xfrm>
                            <a:off x="0" y="0"/>
                            <a:ext cx="2628900" cy="2200275"/>
                          </a:xfrm>
                          <a:prstGeom prst="rect">
                            <a:avLst/>
                          </a:prstGeom>
                        </pic:spPr>
                      </pic:pic>
                    </a:graphicData>
                  </a:graphic>
                </wp:inline>
              </w:drawing>
            </w:r>
          </w:p>
        </w:tc>
      </w:tr>
    </w:tbl>
    <w:p w14:paraId="5FEC62F8" w14:textId="77777777" w:rsidR="004438CE" w:rsidRDefault="004438CE"/>
    <w:p w14:paraId="0A9DB90F" w14:textId="77777777" w:rsidR="004438CE" w:rsidRDefault="008D67FD">
      <w:r>
        <w:rPr>
          <w:b/>
          <w:bCs/>
        </w:rPr>
        <w:t>Pourquoi est-ce si simple ?</w:t>
      </w:r>
    </w:p>
    <w:p w14:paraId="5FD13CAE" w14:textId="77777777" w:rsidR="004438CE" w:rsidRDefault="008D67FD">
      <w:pPr>
        <w:numPr>
          <w:ilvl w:val="0"/>
          <w:numId w:val="1"/>
        </w:numPr>
        <w:tabs>
          <w:tab w:val="left" w:pos="350"/>
        </w:tabs>
        <w:ind w:left="360" w:hanging="360"/>
      </w:pPr>
      <w:r>
        <w:rPr>
          <w:b/>
          <w:bCs/>
        </w:rPr>
        <w:t>L’appli Smart Assist App</w:t>
      </w:r>
    </w:p>
    <w:p w14:paraId="7911BCF1" w14:textId="77777777" w:rsidR="004438CE" w:rsidRDefault="008D67FD">
      <w:r>
        <w:t xml:space="preserve">L’appli Smart Assist App guide les utilisateurs étape par étape </w:t>
      </w:r>
      <w:r>
        <w:t>dans l’installation du système. « Il suffit de savoir manier une appli pour pouvoir procéder facilement à l’installation HF sans fil », déclare Benny Franke. Les connexions sans fil sont établies automatiquement, sans aucune expertise technique nécessaire.</w:t>
      </w:r>
      <w:r>
        <w:t xml:space="preserve"> Pour faciliter l’organisation et avoir accès à l’ensemble des paramètres système, il est recommandé de nommer les canaux. La technologie Bluetooth Low Energy permet l’accès à distance au système et facilite la synchronisation avec le récepteur. L’appli in</w:t>
      </w:r>
      <w:r>
        <w:t>clut des tutoriels vidéos de prise en main, présentés par Benny Franke, avec l’ensemble des instructions d’utilisation du système.</w:t>
      </w:r>
    </w:p>
    <w:p w14:paraId="388A72AC" w14:textId="77777777" w:rsidR="004438CE" w:rsidRDefault="004438CE"/>
    <w:p w14:paraId="325DF38C" w14:textId="77777777" w:rsidR="004438CE" w:rsidRDefault="008D67FD">
      <w:pPr>
        <w:numPr>
          <w:ilvl w:val="0"/>
          <w:numId w:val="1"/>
        </w:numPr>
        <w:tabs>
          <w:tab w:val="left" w:pos="350"/>
        </w:tabs>
        <w:ind w:left="360" w:hanging="360"/>
      </w:pPr>
      <w:r>
        <w:rPr>
          <w:b/>
          <w:bCs/>
        </w:rPr>
        <w:t>Des microphones pour tous les niveaux audio</w:t>
      </w:r>
    </w:p>
    <w:p w14:paraId="59550B23" w14:textId="77777777" w:rsidR="004438CE" w:rsidRDefault="008D67FD">
      <w:r>
        <w:t>Les émetteurs Evolution Wireless Digital ont une plage dynamique d’entrée de 134</w:t>
      </w:r>
      <w:r>
        <w:t xml:space="preserve"> dB contre 120 dB habituellement. Ils peuvent tout capter, d’un murmure très doux au bruit d’un réacteur à 50 mètres, ce qui évite de devoir régler la sensibilité au niveau de l’émetteur. La valeur de gain vaut pour la plupart des conditions mais peut être</w:t>
      </w:r>
      <w:r>
        <w:t xml:space="preserve"> ajustée au besoin. Une nouvelle interface utilisateur simplifie grandement les choses, avec une présentation synthétique, sans sous-menus. </w:t>
      </w:r>
    </w:p>
    <w:p w14:paraId="2E993048" w14:textId="77777777" w:rsidR="004438CE" w:rsidRDefault="004438CE"/>
    <w:p w14:paraId="45DE0995" w14:textId="77777777" w:rsidR="004438CE" w:rsidRPr="00C06928" w:rsidRDefault="008D67FD">
      <w:pPr>
        <w:numPr>
          <w:ilvl w:val="0"/>
          <w:numId w:val="1"/>
        </w:numPr>
        <w:tabs>
          <w:tab w:val="left" w:pos="350"/>
        </w:tabs>
        <w:ind w:left="360" w:hanging="360"/>
        <w:rPr>
          <w:lang w:val="nl-BE"/>
        </w:rPr>
      </w:pPr>
      <w:r w:rsidRPr="00C06928">
        <w:rPr>
          <w:b/>
          <w:bCs/>
          <w:lang w:val="nl-BE"/>
        </w:rPr>
        <w:t>Pas de calcul de fréquence et plus de marge de manœuvre</w:t>
      </w:r>
    </w:p>
    <w:p w14:paraId="72226148" w14:textId="77777777" w:rsidR="004438CE" w:rsidRPr="00C06928" w:rsidRDefault="008D67FD">
      <w:pPr>
        <w:rPr>
          <w:lang w:val="nl-BE"/>
        </w:rPr>
      </w:pPr>
      <w:r>
        <w:lastRenderedPageBreak/>
        <w:t>Les HF s’imposent de plus en plus sur scène mais avec Evol</w:t>
      </w:r>
      <w:r>
        <w:t xml:space="preserve">ution Wireless Digital (EW-D), les choses n’ont jamais été aussi simples. </w:t>
      </w:r>
      <w:r w:rsidRPr="00C06928">
        <w:rPr>
          <w:lang w:val="nl-BE"/>
        </w:rPr>
        <w:t>L’appli scanne l’environnement à la recherche de fréquences libres. Et comme l’EW-D reprend la technologie des meilleurs produits Digital 6000 et Digital 9000 de Sennheiser, les syst</w:t>
      </w:r>
      <w:r w:rsidRPr="00C06928">
        <w:rPr>
          <w:lang w:val="nl-BE"/>
        </w:rPr>
        <w:t>èmes de micro sans fil ne produisent pas d’intermodulation ou presque. Cela laisse plus de marge dans une fenêtre de fréquences données, mais l’appli peut aussi établir les liens sans fil à intervalles de 600 kHz sans calcul de fréquences et en couvrir plu</w:t>
      </w:r>
      <w:r w:rsidRPr="00C06928">
        <w:rPr>
          <w:lang w:val="nl-BE"/>
        </w:rPr>
        <w:t xml:space="preserve">s qu’un micro standard.  </w:t>
      </w:r>
    </w:p>
    <w:p w14:paraId="2BFB044A" w14:textId="77777777" w:rsidR="004438CE" w:rsidRPr="00C06928" w:rsidRDefault="004438CE">
      <w:pPr>
        <w:rPr>
          <w:lang w:val="nl-BE"/>
        </w:rPr>
      </w:pPr>
    </w:p>
    <w:tbl>
      <w:tblPr>
        <w:tblW w:w="0" w:type="auto"/>
        <w:tblInd w:w="5" w:type="dxa"/>
        <w:tblCellMar>
          <w:left w:w="0" w:type="dxa"/>
          <w:right w:w="0" w:type="dxa"/>
        </w:tblCellMar>
        <w:tblLook w:val="04A0" w:firstRow="1" w:lastRow="0" w:firstColumn="1" w:lastColumn="0" w:noHBand="0" w:noVBand="1"/>
      </w:tblPr>
      <w:tblGrid>
        <w:gridCol w:w="4558"/>
        <w:gridCol w:w="3435"/>
      </w:tblGrid>
      <w:tr w:rsidR="004438CE" w14:paraId="05FC3BDE" w14:textId="77777777">
        <w:tc>
          <w:tcPr>
            <w:tcW w:w="3945" w:type="dxa"/>
            <w:tcMar>
              <w:top w:w="5" w:type="dxa"/>
              <w:left w:w="5" w:type="dxa"/>
              <w:bottom w:w="5" w:type="dxa"/>
              <w:right w:w="113" w:type="dxa"/>
            </w:tcMar>
            <w:hideMark/>
          </w:tcPr>
          <w:p w14:paraId="57E04B8B" w14:textId="77777777" w:rsidR="004438CE" w:rsidRDefault="008D67FD">
            <w:pPr>
              <w:rPr>
                <w:color w:val="000000"/>
              </w:rPr>
            </w:pPr>
            <w:r>
              <w:rPr>
                <w:noProof/>
                <w:color w:val="000000"/>
              </w:rPr>
              <w:drawing>
                <wp:inline distT="0" distB="0" distL="0" distR="0" wp14:anchorId="2CEC6192" wp14:editId="0367EB98">
                  <wp:extent cx="2819400" cy="1876425"/>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10"/>
                          <a:stretch>
                            <a:fillRect/>
                          </a:stretch>
                        </pic:blipFill>
                        <pic:spPr>
                          <a:xfrm>
                            <a:off x="0" y="0"/>
                            <a:ext cx="2819400" cy="1876425"/>
                          </a:xfrm>
                          <a:prstGeom prst="rect">
                            <a:avLst/>
                          </a:prstGeom>
                        </pic:spPr>
                      </pic:pic>
                    </a:graphicData>
                  </a:graphic>
                </wp:inline>
              </w:drawing>
            </w:r>
          </w:p>
        </w:tc>
        <w:tc>
          <w:tcPr>
            <w:tcW w:w="3945" w:type="dxa"/>
            <w:tcMar>
              <w:top w:w="5" w:type="dxa"/>
              <w:left w:w="5" w:type="dxa"/>
              <w:bottom w:w="5" w:type="dxa"/>
              <w:right w:w="113" w:type="dxa"/>
            </w:tcMar>
            <w:hideMark/>
          </w:tcPr>
          <w:p w14:paraId="52BF0A55" w14:textId="77777777" w:rsidR="004438CE" w:rsidRDefault="008D67FD">
            <w:pPr>
              <w:spacing w:line="200" w:lineRule="atLeast"/>
              <w:rPr>
                <w:color w:val="000000"/>
                <w:sz w:val="24"/>
                <w:szCs w:val="24"/>
              </w:rPr>
            </w:pPr>
            <w:r w:rsidRPr="00C06928">
              <w:rPr>
                <w:color w:val="000000"/>
                <w:sz w:val="15"/>
                <w:szCs w:val="15"/>
                <w:lang w:val="nl-BE"/>
              </w:rPr>
              <w:t xml:space="preserve">Grâce à la technologie d’autres produits de pointe de Sennheiser, inutile d’effectuer des calculs de fréquences. </w:t>
            </w:r>
            <w:r>
              <w:rPr>
                <w:color w:val="000000"/>
                <w:sz w:val="15"/>
                <w:szCs w:val="15"/>
              </w:rPr>
              <w:t>Il suffit de laisser l’appli scanner la pièce à la recherche de fréquences libres, à intervalles de        600 kHz</w:t>
            </w:r>
            <w:r>
              <w:rPr>
                <w:color w:val="000000"/>
                <w:sz w:val="15"/>
                <w:szCs w:val="15"/>
              </w:rPr>
              <w:t>.</w:t>
            </w:r>
          </w:p>
        </w:tc>
      </w:tr>
    </w:tbl>
    <w:p w14:paraId="38917716" w14:textId="77777777" w:rsidR="004438CE" w:rsidRDefault="004438CE"/>
    <w:p w14:paraId="3F924CC0" w14:textId="77777777" w:rsidR="004438CE" w:rsidRDefault="008D67FD">
      <w:pPr>
        <w:numPr>
          <w:ilvl w:val="0"/>
          <w:numId w:val="1"/>
        </w:numPr>
        <w:tabs>
          <w:tab w:val="left" w:pos="350"/>
        </w:tabs>
        <w:ind w:left="360" w:hanging="360"/>
      </w:pPr>
      <w:r>
        <w:rPr>
          <w:b/>
          <w:bCs/>
        </w:rPr>
        <w:t>Des caractéristiques finement exceptionnelles</w:t>
      </w:r>
    </w:p>
    <w:p w14:paraId="6A973FB5" w14:textId="77777777" w:rsidR="004438CE" w:rsidRDefault="008D67FD">
      <w:r>
        <w:t>EW-D a une faible latence de 1,9 milliseconde et l’émetteur a une autonomie de 12 heures avec le chargeur de piles rechargeables BA 70. La largeur de bande de 56 MHz avec 90 canaux par bande aide à trouver de la place dans les environnements HF les plus de</w:t>
      </w:r>
      <w:r>
        <w:t xml:space="preserve">nses. </w:t>
      </w:r>
    </w:p>
    <w:p w14:paraId="4773FA6A" w14:textId="77777777" w:rsidR="004438CE" w:rsidRDefault="004438CE"/>
    <w:p w14:paraId="475A916B" w14:textId="77777777" w:rsidR="004438CE" w:rsidRDefault="008D67FD">
      <w:pPr>
        <w:numPr>
          <w:ilvl w:val="0"/>
          <w:numId w:val="1"/>
        </w:numPr>
        <w:tabs>
          <w:tab w:val="left" w:pos="350"/>
        </w:tabs>
        <w:ind w:left="360" w:hanging="360"/>
      </w:pPr>
      <w:r>
        <w:rPr>
          <w:b/>
          <w:bCs/>
        </w:rPr>
        <w:t>Audio fantastique</w:t>
      </w:r>
    </w:p>
    <w:p w14:paraId="788998B3" w14:textId="77777777" w:rsidR="004438CE" w:rsidRDefault="008D67FD">
      <w:r w:rsidRPr="00C06928">
        <w:rPr>
          <w:lang w:val="nl-BE"/>
        </w:rPr>
        <w:t xml:space="preserve">L’EW-D étant un système digital, il n’utilise pas de compander. </w:t>
      </w:r>
      <w:r>
        <w:t xml:space="preserve">Fini les bruits de fond et artefacts, le système a le même rendu que du filaire. </w:t>
      </w:r>
    </w:p>
    <w:p w14:paraId="51B3FB45" w14:textId="77777777" w:rsidR="004438CE" w:rsidRDefault="004438CE"/>
    <w:p w14:paraId="00BB63CE" w14:textId="77777777" w:rsidR="004438CE" w:rsidRDefault="008D67FD">
      <w:pPr>
        <w:numPr>
          <w:ilvl w:val="0"/>
          <w:numId w:val="1"/>
        </w:numPr>
        <w:tabs>
          <w:tab w:val="left" w:pos="350"/>
        </w:tabs>
        <w:ind w:left="360" w:hanging="360"/>
      </w:pPr>
      <w:r>
        <w:rPr>
          <w:b/>
          <w:bCs/>
        </w:rPr>
        <w:t xml:space="preserve">Une gamme complète d’accessoires pro </w:t>
      </w:r>
    </w:p>
    <w:p w14:paraId="2FF0923B" w14:textId="77777777" w:rsidR="004438CE" w:rsidRDefault="008D67FD">
      <w:r>
        <w:t xml:space="preserve">Toutes nouvelles antennes, répartiteurs d’antennes, boosters, chargeurs, chacun trouvera tout ce qu’il lui faut pour compléter le système et agrandir les installations multicanales pour des performances live ou en streaming. </w:t>
      </w:r>
    </w:p>
    <w:p w14:paraId="3B26A459" w14:textId="77777777" w:rsidR="004438CE" w:rsidRDefault="004438CE"/>
    <w:tbl>
      <w:tblPr>
        <w:tblW w:w="0" w:type="auto"/>
        <w:tblInd w:w="5" w:type="dxa"/>
        <w:tblCellMar>
          <w:left w:w="0" w:type="dxa"/>
          <w:right w:w="0" w:type="dxa"/>
        </w:tblCellMar>
        <w:tblLook w:val="04A0" w:firstRow="1" w:lastRow="0" w:firstColumn="1" w:lastColumn="0" w:noHBand="0" w:noVBand="1"/>
      </w:tblPr>
      <w:tblGrid>
        <w:gridCol w:w="3945"/>
        <w:gridCol w:w="3945"/>
      </w:tblGrid>
      <w:tr w:rsidR="004438CE" w14:paraId="10EEC435" w14:textId="77777777">
        <w:tc>
          <w:tcPr>
            <w:tcW w:w="3945" w:type="dxa"/>
            <w:tcMar>
              <w:top w:w="5" w:type="dxa"/>
              <w:left w:w="5" w:type="dxa"/>
              <w:bottom w:w="5" w:type="dxa"/>
              <w:right w:w="113" w:type="dxa"/>
            </w:tcMar>
            <w:hideMark/>
          </w:tcPr>
          <w:p w14:paraId="547BB12D" w14:textId="77777777" w:rsidR="004438CE" w:rsidRDefault="008D67FD">
            <w:pPr>
              <w:rPr>
                <w:color w:val="000000"/>
              </w:rPr>
            </w:pPr>
            <w:r>
              <w:rPr>
                <w:noProof/>
                <w:color w:val="000000"/>
              </w:rPr>
              <w:lastRenderedPageBreak/>
              <w:drawing>
                <wp:inline distT="0" distB="0" distL="0" distR="0" wp14:anchorId="44C5D99F" wp14:editId="753A7376">
                  <wp:extent cx="2085975" cy="2085975"/>
                  <wp:effectExtent l="0" t="0" r="0" b="0"/>
                  <wp:docPr id="100011" name="Picture 100011" descr="A picture containing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11"/>
                          <a:stretch>
                            <a:fillRect/>
                          </a:stretch>
                        </pic:blipFill>
                        <pic:spPr>
                          <a:xfrm>
                            <a:off x="0" y="0"/>
                            <a:ext cx="2085975" cy="2085975"/>
                          </a:xfrm>
                          <a:prstGeom prst="rect">
                            <a:avLst/>
                          </a:prstGeom>
                        </pic:spPr>
                      </pic:pic>
                    </a:graphicData>
                  </a:graphic>
                </wp:inline>
              </w:drawing>
            </w:r>
          </w:p>
        </w:tc>
        <w:tc>
          <w:tcPr>
            <w:tcW w:w="3945" w:type="dxa"/>
            <w:tcMar>
              <w:top w:w="5" w:type="dxa"/>
              <w:left w:w="5" w:type="dxa"/>
              <w:bottom w:w="5" w:type="dxa"/>
              <w:right w:w="113" w:type="dxa"/>
            </w:tcMar>
            <w:hideMark/>
          </w:tcPr>
          <w:p w14:paraId="2848EE68" w14:textId="77777777" w:rsidR="004438CE" w:rsidRDefault="008D67FD">
            <w:pPr>
              <w:spacing w:line="200" w:lineRule="atLeast"/>
              <w:rPr>
                <w:color w:val="000000"/>
                <w:sz w:val="24"/>
                <w:szCs w:val="24"/>
              </w:rPr>
            </w:pPr>
            <w:r>
              <w:rPr>
                <w:color w:val="000000"/>
                <w:sz w:val="15"/>
                <w:szCs w:val="15"/>
              </w:rPr>
              <w:t>L’antenne à distance ADP UH</w:t>
            </w:r>
            <w:r>
              <w:rPr>
                <w:color w:val="000000"/>
                <w:sz w:val="15"/>
                <w:szCs w:val="15"/>
              </w:rPr>
              <w:t>F comporte des découpes pour réduire la charge de vent</w:t>
            </w:r>
          </w:p>
        </w:tc>
      </w:tr>
    </w:tbl>
    <w:p w14:paraId="32E9D01D" w14:textId="77777777" w:rsidR="004438CE" w:rsidRDefault="004438CE"/>
    <w:p w14:paraId="4EE1BE7A" w14:textId="77777777" w:rsidR="004438CE" w:rsidRDefault="008D67FD">
      <w:r>
        <w:t>Bonne nouvelle pour les chanteurs </w:t>
      </w:r>
      <w:r>
        <w:t xml:space="preserve">: les émetteurs à main EW-D sont compatibles avec n’importe quelle capsule sans fil Sennheiser ou Neumann. C’est le cas des Neumann KK 205 et KK 204, des nouvelles Sennheiser MM 435 et MM 445 et des capsules Digital 9000. Une première à ce prix. </w:t>
      </w:r>
    </w:p>
    <w:p w14:paraId="45553546" w14:textId="77777777" w:rsidR="004438CE" w:rsidRDefault="004438CE"/>
    <w:p w14:paraId="70E987EF" w14:textId="77777777" w:rsidR="004438CE" w:rsidRDefault="008D67FD">
      <w:r>
        <w:rPr>
          <w:b/>
          <w:bCs/>
        </w:rPr>
        <w:t>La parfa</w:t>
      </w:r>
      <w:r>
        <w:rPr>
          <w:b/>
          <w:bCs/>
        </w:rPr>
        <w:t>ite combinaison pour la scène et le streaming</w:t>
      </w:r>
    </w:p>
    <w:p w14:paraId="4A10BCEE" w14:textId="77777777" w:rsidR="004438CE" w:rsidRDefault="008D67FD">
      <w:r>
        <w:t xml:space="preserve">« Evolution Wireless Digital convient à toutes les configurations, en live comme en streaming, au compositeur-interprète solo qui souhaite utiliser son propre système de microphone ou au technicien d’un groupe </w:t>
      </w:r>
      <w:r>
        <w:t xml:space="preserve">qui utilise micros, IEM et mixer dans un rack et une appli de mixage », conclut Oliver Schmitz. </w:t>
      </w:r>
    </w:p>
    <w:p w14:paraId="7F2CDFE2" w14:textId="77777777" w:rsidR="004438CE" w:rsidRDefault="004438CE"/>
    <w:p w14:paraId="7795D0BE" w14:textId="77777777" w:rsidR="004438CE" w:rsidRDefault="008D67FD">
      <w:r>
        <w:t>Evolution Wireless Digital est d’ores et déjà disponible, avec un large choix de sets combinés et de base, avec micro à main, instrument, micro-cravate et cas</w:t>
      </w:r>
      <w:r>
        <w:t xml:space="preserve">que (voir Annexe). </w:t>
      </w:r>
    </w:p>
    <w:p w14:paraId="4975FBBD" w14:textId="77777777" w:rsidR="004438CE" w:rsidRDefault="004438CE"/>
    <w:p w14:paraId="4E475F18" w14:textId="77777777" w:rsidR="004438CE" w:rsidRDefault="008D67FD">
      <w:r>
        <w:rPr>
          <w:b/>
          <w:bCs/>
        </w:rPr>
        <w:t xml:space="preserve">Réseaux sociaux : </w:t>
      </w:r>
    </w:p>
    <w:p w14:paraId="231808F7" w14:textId="77777777" w:rsidR="004438CE" w:rsidRDefault="008D67FD">
      <w:r>
        <w:t xml:space="preserve">Sennheiser Evolution Wireless Digital, un système professionnel avec la facilité d’une appli. </w:t>
      </w:r>
    </w:p>
    <w:p w14:paraId="6C1CBF20" w14:textId="77777777" w:rsidR="004438CE" w:rsidRDefault="004438CE"/>
    <w:p w14:paraId="25DD0ED6" w14:textId="77777777" w:rsidR="004438CE" w:rsidRDefault="004438CE"/>
    <w:p w14:paraId="2C8EE3E9" w14:textId="77777777" w:rsidR="004438CE" w:rsidRDefault="008D67FD">
      <w:r>
        <w:rPr>
          <w:b/>
          <w:bCs/>
        </w:rPr>
        <w:t>Annexe :</w:t>
      </w:r>
    </w:p>
    <w:p w14:paraId="00CA3605" w14:textId="77777777" w:rsidR="004438CE" w:rsidRDefault="008D67FD">
      <w:r>
        <w:rPr>
          <w:b/>
          <w:bCs/>
        </w:rPr>
        <w:t xml:space="preserve">Systèmes disponibles </w:t>
      </w:r>
    </w:p>
    <w:tbl>
      <w:tblPr>
        <w:tblW w:w="0" w:type="auto"/>
        <w:tblInd w:w="113"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495"/>
        <w:gridCol w:w="3036"/>
        <w:gridCol w:w="3452"/>
      </w:tblGrid>
      <w:tr w:rsidR="004438CE" w14:paraId="0EB82536" w14:textId="77777777">
        <w:tc>
          <w:tcPr>
            <w:tcW w:w="1500" w:type="dxa"/>
            <w:tcBorders>
              <w:bottom w:val="single" w:sz="4" w:space="0" w:color="000000"/>
              <w:right w:val="single" w:sz="4" w:space="0" w:color="000000"/>
            </w:tcBorders>
            <w:shd w:val="clear" w:color="auto" w:fill="E0E0E0"/>
            <w:tcMar>
              <w:top w:w="8" w:type="dxa"/>
              <w:left w:w="108" w:type="dxa"/>
              <w:bottom w:w="8" w:type="dxa"/>
              <w:right w:w="108" w:type="dxa"/>
            </w:tcMar>
            <w:hideMark/>
          </w:tcPr>
          <w:p w14:paraId="6886FF28" w14:textId="77777777" w:rsidR="004438CE" w:rsidRDefault="008D67FD">
            <w:pPr>
              <w:rPr>
                <w:color w:val="000000"/>
              </w:rPr>
            </w:pPr>
            <w:r>
              <w:rPr>
                <w:color w:val="000000"/>
              </w:rPr>
              <w:t xml:space="preserve">Modèle </w:t>
            </w:r>
          </w:p>
        </w:tc>
        <w:tc>
          <w:tcPr>
            <w:tcW w:w="2890" w:type="dxa"/>
            <w:tcBorders>
              <w:left w:val="single" w:sz="4" w:space="0" w:color="000000"/>
              <w:bottom w:val="single" w:sz="4" w:space="0" w:color="000000"/>
              <w:right w:val="single" w:sz="4" w:space="0" w:color="000000"/>
            </w:tcBorders>
            <w:shd w:val="clear" w:color="auto" w:fill="E0E0E0"/>
            <w:tcMar>
              <w:top w:w="8" w:type="dxa"/>
              <w:left w:w="108" w:type="dxa"/>
              <w:bottom w:w="8" w:type="dxa"/>
              <w:right w:w="108" w:type="dxa"/>
            </w:tcMar>
          </w:tcPr>
          <w:p w14:paraId="1DF79B38" w14:textId="77777777" w:rsidR="004438CE" w:rsidRDefault="004438CE">
            <w:pPr>
              <w:rPr>
                <w:color w:val="000000"/>
              </w:rPr>
            </w:pPr>
          </w:p>
        </w:tc>
        <w:tc>
          <w:tcPr>
            <w:tcW w:w="3480" w:type="dxa"/>
            <w:tcBorders>
              <w:left w:val="single" w:sz="4" w:space="0" w:color="000000"/>
              <w:bottom w:val="single" w:sz="4" w:space="0" w:color="000000"/>
            </w:tcBorders>
            <w:shd w:val="clear" w:color="auto" w:fill="E0E0E0"/>
            <w:tcMar>
              <w:top w:w="8" w:type="dxa"/>
              <w:left w:w="108" w:type="dxa"/>
              <w:bottom w:w="8" w:type="dxa"/>
              <w:right w:w="108" w:type="dxa"/>
            </w:tcMar>
            <w:hideMark/>
          </w:tcPr>
          <w:p w14:paraId="3F0A71AF" w14:textId="77777777" w:rsidR="004438CE" w:rsidRDefault="008D67FD">
            <w:pPr>
              <w:rPr>
                <w:color w:val="000000"/>
              </w:rPr>
            </w:pPr>
            <w:r>
              <w:rPr>
                <w:color w:val="000000"/>
              </w:rPr>
              <w:t xml:space="preserve">Le set comprend : </w:t>
            </w:r>
          </w:p>
        </w:tc>
      </w:tr>
      <w:tr w:rsidR="004438CE" w14:paraId="40A5D548" w14:textId="77777777">
        <w:tc>
          <w:tcPr>
            <w:tcW w:w="1500"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49784BE7" w14:textId="77777777" w:rsidR="004438CE" w:rsidRDefault="008D67FD">
            <w:pPr>
              <w:rPr>
                <w:color w:val="000000"/>
              </w:rPr>
            </w:pPr>
            <w:r>
              <w:rPr>
                <w:color w:val="000000"/>
              </w:rPr>
              <w:t xml:space="preserve">EW-D 835-S SET </w:t>
            </w:r>
          </w:p>
          <w:p w14:paraId="2704BB1B" w14:textId="77777777" w:rsidR="004438CE" w:rsidRDefault="008D67FD">
            <w:pPr>
              <w:spacing w:line="200" w:lineRule="atLeast"/>
              <w:rPr>
                <w:color w:val="000000"/>
                <w:sz w:val="24"/>
                <w:szCs w:val="24"/>
              </w:rPr>
            </w:pPr>
            <w:r>
              <w:rPr>
                <w:color w:val="000000"/>
                <w:sz w:val="15"/>
                <w:szCs w:val="15"/>
              </w:rPr>
              <w:t>(Prix recommandé : 699 EUROS)</w:t>
            </w:r>
          </w:p>
        </w:tc>
        <w:tc>
          <w:tcPr>
            <w:tcW w:w="28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7B8ABAA5" w14:textId="77777777" w:rsidR="004438CE" w:rsidRDefault="008D67FD">
            <w:pPr>
              <w:jc w:val="center"/>
              <w:rPr>
                <w:color w:val="000000"/>
              </w:rPr>
            </w:pPr>
            <w:r>
              <w:rPr>
                <w:noProof/>
                <w:color w:val="000000"/>
              </w:rPr>
              <w:drawing>
                <wp:inline distT="0" distB="0" distL="0" distR="0" wp14:anchorId="5E6C79BD" wp14:editId="02873BE1">
                  <wp:extent cx="1285875" cy="676275"/>
                  <wp:effectExtent l="0" t="0" r="0" b="0"/>
                  <wp:docPr id="100013" name="Picture 100013" descr="A picture containing micro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12"/>
                          <a:stretch>
                            <a:fillRect/>
                          </a:stretch>
                        </pic:blipFill>
                        <pic:spPr>
                          <a:xfrm>
                            <a:off x="0" y="0"/>
                            <a:ext cx="1285875" cy="676275"/>
                          </a:xfrm>
                          <a:prstGeom prst="rect">
                            <a:avLst/>
                          </a:prstGeom>
                        </pic:spPr>
                      </pic:pic>
                    </a:graphicData>
                  </a:graphic>
                </wp:inline>
              </w:drawing>
            </w:r>
          </w:p>
        </w:tc>
        <w:tc>
          <w:tcPr>
            <w:tcW w:w="3480"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142742DB" w14:textId="77777777" w:rsidR="004438CE" w:rsidRPr="00C06928" w:rsidRDefault="008D67FD">
            <w:pPr>
              <w:spacing w:line="240" w:lineRule="auto"/>
              <w:rPr>
                <w:color w:val="000000"/>
                <w:lang w:val="nl-BE"/>
              </w:rPr>
            </w:pPr>
            <w:r w:rsidRPr="00C06928">
              <w:rPr>
                <w:color w:val="000000"/>
                <w:lang w:val="nl-BE"/>
              </w:rPr>
              <w:t xml:space="preserve">- Récepteur monocanal digital 19” ½ EW-D EM </w:t>
            </w:r>
          </w:p>
          <w:p w14:paraId="413C893A" w14:textId="77777777" w:rsidR="004438CE" w:rsidRPr="00C06928" w:rsidRDefault="008D67FD">
            <w:pPr>
              <w:spacing w:line="240" w:lineRule="auto"/>
              <w:rPr>
                <w:color w:val="000000"/>
                <w:lang w:val="nl-BE"/>
              </w:rPr>
            </w:pPr>
            <w:r w:rsidRPr="00C06928">
              <w:rPr>
                <w:color w:val="000000"/>
                <w:lang w:val="nl-BE"/>
              </w:rPr>
              <w:t>- Emetteur à main digital EW-D SKM</w:t>
            </w:r>
          </w:p>
          <w:p w14:paraId="4A693C5A" w14:textId="77777777" w:rsidR="004438CE" w:rsidRPr="00C06928" w:rsidRDefault="008D67FD">
            <w:pPr>
              <w:spacing w:line="240" w:lineRule="auto"/>
              <w:rPr>
                <w:color w:val="000000"/>
                <w:lang w:val="nl-BE"/>
              </w:rPr>
            </w:pPr>
            <w:r w:rsidRPr="00C06928">
              <w:rPr>
                <w:color w:val="000000"/>
                <w:lang w:val="nl-BE"/>
              </w:rPr>
              <w:t xml:space="preserve">- Tête de micro MMD 835 </w:t>
            </w:r>
          </w:p>
          <w:p w14:paraId="423D3112" w14:textId="77777777" w:rsidR="004438CE" w:rsidRDefault="008D67FD">
            <w:pPr>
              <w:spacing w:line="240" w:lineRule="auto"/>
              <w:rPr>
                <w:color w:val="000000"/>
              </w:rPr>
            </w:pPr>
            <w:r>
              <w:rPr>
                <w:color w:val="000000"/>
              </w:rPr>
              <w:t xml:space="preserve">- Clip micro </w:t>
            </w:r>
          </w:p>
          <w:p w14:paraId="40905A5A" w14:textId="77777777" w:rsidR="004438CE" w:rsidRDefault="008D67FD">
            <w:pPr>
              <w:spacing w:line="240" w:lineRule="auto"/>
              <w:rPr>
                <w:color w:val="000000"/>
              </w:rPr>
            </w:pPr>
            <w:r>
              <w:rPr>
                <w:color w:val="000000"/>
              </w:rPr>
              <w:t>- Alimentation avec adaptateurs du pays</w:t>
            </w:r>
          </w:p>
          <w:p w14:paraId="7CE70E3A" w14:textId="77777777" w:rsidR="004438CE" w:rsidRDefault="008D67FD">
            <w:pPr>
              <w:spacing w:line="240" w:lineRule="auto"/>
              <w:rPr>
                <w:color w:val="000000"/>
              </w:rPr>
            </w:pPr>
            <w:r>
              <w:rPr>
                <w:color w:val="000000"/>
              </w:rPr>
              <w:t>- Kit de fixation en rack et piles AA</w:t>
            </w:r>
          </w:p>
          <w:p w14:paraId="4719B79D" w14:textId="77777777" w:rsidR="004438CE" w:rsidRDefault="004438CE">
            <w:pPr>
              <w:spacing w:line="240" w:lineRule="auto"/>
              <w:rPr>
                <w:color w:val="000000"/>
              </w:rPr>
            </w:pPr>
          </w:p>
        </w:tc>
      </w:tr>
      <w:tr w:rsidR="004438CE" w14:paraId="0EFFD11C" w14:textId="77777777">
        <w:tc>
          <w:tcPr>
            <w:tcW w:w="1500"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34F3FD6E" w14:textId="77777777" w:rsidR="004438CE" w:rsidRDefault="008D67FD">
            <w:pPr>
              <w:spacing w:line="240" w:lineRule="auto"/>
              <w:rPr>
                <w:color w:val="000000"/>
              </w:rPr>
            </w:pPr>
            <w:r>
              <w:rPr>
                <w:color w:val="000000"/>
              </w:rPr>
              <w:lastRenderedPageBreak/>
              <w:t>EW-D CI1 SET</w:t>
            </w:r>
          </w:p>
          <w:p w14:paraId="0F4E2960" w14:textId="77777777" w:rsidR="004438CE" w:rsidRDefault="008D67FD">
            <w:pPr>
              <w:spacing w:line="200" w:lineRule="atLeast"/>
              <w:rPr>
                <w:color w:val="000000"/>
                <w:sz w:val="24"/>
                <w:szCs w:val="24"/>
              </w:rPr>
            </w:pPr>
            <w:r>
              <w:rPr>
                <w:color w:val="000000"/>
                <w:sz w:val="15"/>
                <w:szCs w:val="15"/>
              </w:rPr>
              <w:t>(Prix recommandé : 649 EUROS)</w:t>
            </w:r>
          </w:p>
        </w:tc>
        <w:tc>
          <w:tcPr>
            <w:tcW w:w="28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495F522" w14:textId="77777777" w:rsidR="004438CE" w:rsidRDefault="008D67FD">
            <w:pPr>
              <w:jc w:val="center"/>
              <w:rPr>
                <w:color w:val="000000"/>
              </w:rPr>
            </w:pPr>
            <w:r>
              <w:rPr>
                <w:noProof/>
                <w:color w:val="000000"/>
              </w:rPr>
              <w:drawing>
                <wp:inline distT="0" distB="0" distL="0" distR="0" wp14:anchorId="1910CFA7" wp14:editId="34FAF3E4">
                  <wp:extent cx="1743075" cy="904875"/>
                  <wp:effectExtent l="0" t="0" r="0" b="0"/>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13"/>
                          <a:stretch>
                            <a:fillRect/>
                          </a:stretch>
                        </pic:blipFill>
                        <pic:spPr>
                          <a:xfrm>
                            <a:off x="0" y="0"/>
                            <a:ext cx="1743075" cy="904875"/>
                          </a:xfrm>
                          <a:prstGeom prst="rect">
                            <a:avLst/>
                          </a:prstGeom>
                        </pic:spPr>
                      </pic:pic>
                    </a:graphicData>
                  </a:graphic>
                </wp:inline>
              </w:drawing>
            </w:r>
          </w:p>
        </w:tc>
        <w:tc>
          <w:tcPr>
            <w:tcW w:w="3480"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47E9E81A" w14:textId="77777777" w:rsidR="004438CE" w:rsidRPr="00C06928" w:rsidRDefault="008D67FD">
            <w:pPr>
              <w:spacing w:line="240" w:lineRule="auto"/>
              <w:rPr>
                <w:color w:val="000000"/>
                <w:lang w:val="nl-BE"/>
              </w:rPr>
            </w:pPr>
            <w:r w:rsidRPr="00C06928">
              <w:rPr>
                <w:color w:val="000000"/>
                <w:lang w:val="nl-BE"/>
              </w:rPr>
              <w:t xml:space="preserve">- Récepteur monocanal digital 19” ½ EW-D EM </w:t>
            </w:r>
          </w:p>
          <w:p w14:paraId="737A039C" w14:textId="77777777" w:rsidR="004438CE" w:rsidRPr="00C06928" w:rsidRDefault="008D67FD">
            <w:pPr>
              <w:spacing w:line="240" w:lineRule="auto"/>
              <w:rPr>
                <w:color w:val="000000"/>
                <w:lang w:val="nl-BE"/>
              </w:rPr>
            </w:pPr>
            <w:r w:rsidRPr="00C06928">
              <w:rPr>
                <w:color w:val="000000"/>
                <w:lang w:val="nl-BE"/>
              </w:rPr>
              <w:t>- Emetteur de poche digital EW-D SK</w:t>
            </w:r>
          </w:p>
          <w:p w14:paraId="2AE97388" w14:textId="77777777" w:rsidR="004438CE" w:rsidRDefault="008D67FD">
            <w:pPr>
              <w:spacing w:line="240" w:lineRule="auto"/>
              <w:rPr>
                <w:color w:val="000000"/>
              </w:rPr>
            </w:pPr>
            <w:r>
              <w:rPr>
                <w:color w:val="000000"/>
              </w:rPr>
              <w:t xml:space="preserve">- Câble pour instrument Ci1 </w:t>
            </w:r>
            <w:r>
              <w:rPr>
                <w:color w:val="000000"/>
              </w:rPr>
              <w:br/>
              <w:t>- Alimentation avec adaptateurs du pays</w:t>
            </w:r>
          </w:p>
          <w:p w14:paraId="5901E59F" w14:textId="77777777" w:rsidR="004438CE" w:rsidRDefault="008D67FD">
            <w:pPr>
              <w:spacing w:line="240" w:lineRule="auto"/>
              <w:rPr>
                <w:color w:val="000000"/>
              </w:rPr>
            </w:pPr>
            <w:r>
              <w:rPr>
                <w:color w:val="000000"/>
              </w:rPr>
              <w:t>- Kit de fixation en rack et piles AA</w:t>
            </w:r>
          </w:p>
          <w:p w14:paraId="38D2EDF6" w14:textId="77777777" w:rsidR="004438CE" w:rsidRDefault="004438CE">
            <w:pPr>
              <w:spacing w:line="240" w:lineRule="auto"/>
              <w:rPr>
                <w:color w:val="000000"/>
              </w:rPr>
            </w:pPr>
          </w:p>
        </w:tc>
      </w:tr>
      <w:tr w:rsidR="004438CE" w14:paraId="325E7BDA" w14:textId="77777777">
        <w:tc>
          <w:tcPr>
            <w:tcW w:w="1500"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0705D161" w14:textId="77777777" w:rsidR="004438CE" w:rsidRDefault="008D67FD">
            <w:pPr>
              <w:rPr>
                <w:color w:val="000000"/>
              </w:rPr>
            </w:pPr>
            <w:r>
              <w:rPr>
                <w:color w:val="000000"/>
              </w:rPr>
              <w:t>EW-D ME2 SET</w:t>
            </w:r>
          </w:p>
          <w:p w14:paraId="053E1E2E" w14:textId="77777777" w:rsidR="004438CE" w:rsidRDefault="008D67FD">
            <w:pPr>
              <w:spacing w:line="200" w:lineRule="atLeast"/>
              <w:rPr>
                <w:color w:val="000000"/>
                <w:sz w:val="24"/>
                <w:szCs w:val="24"/>
              </w:rPr>
            </w:pPr>
            <w:r>
              <w:rPr>
                <w:color w:val="000000"/>
                <w:sz w:val="15"/>
                <w:szCs w:val="15"/>
              </w:rPr>
              <w:t>(Prix recommandé : 699 EUROS)</w:t>
            </w:r>
          </w:p>
        </w:tc>
        <w:tc>
          <w:tcPr>
            <w:tcW w:w="28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3B187712" w14:textId="77777777" w:rsidR="004438CE" w:rsidRDefault="008D67FD">
            <w:pPr>
              <w:jc w:val="center"/>
              <w:rPr>
                <w:color w:val="000000"/>
              </w:rPr>
            </w:pPr>
            <w:r>
              <w:rPr>
                <w:noProof/>
                <w:color w:val="000000"/>
              </w:rPr>
              <w:drawing>
                <wp:inline distT="0" distB="0" distL="0" distR="0" wp14:anchorId="1A6B417B" wp14:editId="1FBBC262">
                  <wp:extent cx="1695450" cy="866775"/>
                  <wp:effectExtent l="0" t="0" r="0" b="0"/>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14"/>
                          <a:stretch>
                            <a:fillRect/>
                          </a:stretch>
                        </pic:blipFill>
                        <pic:spPr>
                          <a:xfrm>
                            <a:off x="0" y="0"/>
                            <a:ext cx="1695450" cy="866775"/>
                          </a:xfrm>
                          <a:prstGeom prst="rect">
                            <a:avLst/>
                          </a:prstGeom>
                        </pic:spPr>
                      </pic:pic>
                    </a:graphicData>
                  </a:graphic>
                </wp:inline>
              </w:drawing>
            </w:r>
          </w:p>
        </w:tc>
        <w:tc>
          <w:tcPr>
            <w:tcW w:w="3480"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349CB565" w14:textId="77777777" w:rsidR="004438CE" w:rsidRPr="00C06928" w:rsidRDefault="008D67FD">
            <w:pPr>
              <w:spacing w:line="240" w:lineRule="auto"/>
              <w:rPr>
                <w:color w:val="000000"/>
                <w:lang w:val="nl-BE"/>
              </w:rPr>
            </w:pPr>
            <w:r w:rsidRPr="00C06928">
              <w:rPr>
                <w:color w:val="000000"/>
                <w:lang w:val="nl-BE"/>
              </w:rPr>
              <w:t xml:space="preserve">- Récepteur monocanal digital 19” ½ EW-D EM </w:t>
            </w:r>
          </w:p>
          <w:p w14:paraId="7AE7C4F2" w14:textId="77777777" w:rsidR="004438CE" w:rsidRPr="00C06928" w:rsidRDefault="008D67FD">
            <w:pPr>
              <w:spacing w:line="240" w:lineRule="auto"/>
              <w:rPr>
                <w:color w:val="000000"/>
                <w:lang w:val="nl-BE"/>
              </w:rPr>
            </w:pPr>
            <w:r w:rsidRPr="00C06928">
              <w:rPr>
                <w:color w:val="000000"/>
                <w:lang w:val="nl-BE"/>
              </w:rPr>
              <w:t>- Emetteur de poche digital EW-D SK</w:t>
            </w:r>
          </w:p>
          <w:p w14:paraId="287B6F47" w14:textId="77777777" w:rsidR="004438CE" w:rsidRPr="00C06928" w:rsidRDefault="008D67FD">
            <w:pPr>
              <w:spacing w:line="240" w:lineRule="auto"/>
              <w:rPr>
                <w:color w:val="000000"/>
                <w:lang w:val="nl-BE"/>
              </w:rPr>
            </w:pPr>
            <w:r w:rsidRPr="00C06928">
              <w:rPr>
                <w:color w:val="000000"/>
                <w:lang w:val="nl-BE"/>
              </w:rPr>
              <w:t>- Nouveau micro-cravate ME 2 (omni)</w:t>
            </w:r>
          </w:p>
          <w:p w14:paraId="2268B7E8" w14:textId="77777777" w:rsidR="004438CE" w:rsidRDefault="008D67FD">
            <w:pPr>
              <w:spacing w:line="240" w:lineRule="auto"/>
              <w:rPr>
                <w:color w:val="000000"/>
              </w:rPr>
            </w:pPr>
            <w:r>
              <w:rPr>
                <w:color w:val="000000"/>
              </w:rPr>
              <w:t>- Alimentation avec adaptateurs du pays</w:t>
            </w:r>
          </w:p>
          <w:p w14:paraId="26641334" w14:textId="77777777" w:rsidR="004438CE" w:rsidRDefault="008D67FD">
            <w:pPr>
              <w:spacing w:line="240" w:lineRule="auto"/>
              <w:rPr>
                <w:color w:val="000000"/>
              </w:rPr>
            </w:pPr>
            <w:r>
              <w:rPr>
                <w:color w:val="000000"/>
              </w:rPr>
              <w:t>- Kit de fixation en rack et piles AA</w:t>
            </w:r>
          </w:p>
          <w:p w14:paraId="68417626" w14:textId="77777777" w:rsidR="004438CE" w:rsidRDefault="004438CE">
            <w:pPr>
              <w:spacing w:line="240" w:lineRule="auto"/>
              <w:rPr>
                <w:color w:val="000000"/>
              </w:rPr>
            </w:pPr>
          </w:p>
        </w:tc>
      </w:tr>
      <w:tr w:rsidR="004438CE" w14:paraId="40907106" w14:textId="77777777">
        <w:tc>
          <w:tcPr>
            <w:tcW w:w="1500"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6DC2312F" w14:textId="77777777" w:rsidR="004438CE" w:rsidRDefault="008D67FD">
            <w:pPr>
              <w:rPr>
                <w:color w:val="000000"/>
              </w:rPr>
            </w:pPr>
            <w:r>
              <w:rPr>
                <w:color w:val="000000"/>
              </w:rPr>
              <w:t>EW-D ME4 SET</w:t>
            </w:r>
          </w:p>
          <w:p w14:paraId="4DE5D3DB" w14:textId="77777777" w:rsidR="004438CE" w:rsidRDefault="008D67FD">
            <w:pPr>
              <w:spacing w:line="200" w:lineRule="atLeast"/>
              <w:rPr>
                <w:color w:val="000000"/>
                <w:sz w:val="24"/>
                <w:szCs w:val="24"/>
              </w:rPr>
            </w:pPr>
            <w:r>
              <w:rPr>
                <w:color w:val="000000"/>
                <w:sz w:val="15"/>
                <w:szCs w:val="15"/>
              </w:rPr>
              <w:t>(Prix recommandé : 699 EUROS)</w:t>
            </w:r>
          </w:p>
        </w:tc>
        <w:tc>
          <w:tcPr>
            <w:tcW w:w="28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04FD5519" w14:textId="77777777" w:rsidR="004438CE" w:rsidRDefault="008D67FD">
            <w:pPr>
              <w:jc w:val="center"/>
              <w:rPr>
                <w:color w:val="000000"/>
              </w:rPr>
            </w:pPr>
            <w:r>
              <w:rPr>
                <w:noProof/>
                <w:color w:val="000000"/>
              </w:rPr>
              <w:drawing>
                <wp:inline distT="0" distB="0" distL="0" distR="0" wp14:anchorId="011CF402" wp14:editId="4EC9B25D">
                  <wp:extent cx="1790700" cy="904875"/>
                  <wp:effectExtent l="0" t="0" r="0" b="0"/>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15"/>
                          <a:stretch>
                            <a:fillRect/>
                          </a:stretch>
                        </pic:blipFill>
                        <pic:spPr>
                          <a:xfrm>
                            <a:off x="0" y="0"/>
                            <a:ext cx="1790700" cy="904875"/>
                          </a:xfrm>
                          <a:prstGeom prst="rect">
                            <a:avLst/>
                          </a:prstGeom>
                        </pic:spPr>
                      </pic:pic>
                    </a:graphicData>
                  </a:graphic>
                </wp:inline>
              </w:drawing>
            </w:r>
          </w:p>
        </w:tc>
        <w:tc>
          <w:tcPr>
            <w:tcW w:w="3480"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05B66013" w14:textId="77777777" w:rsidR="004438CE" w:rsidRDefault="008D67FD">
            <w:pPr>
              <w:spacing w:line="240" w:lineRule="auto"/>
              <w:rPr>
                <w:color w:val="000000"/>
              </w:rPr>
            </w:pPr>
            <w:r>
              <w:rPr>
                <w:color w:val="000000"/>
              </w:rPr>
              <w:t xml:space="preserve">Comme </w:t>
            </w:r>
            <w:r>
              <w:rPr>
                <w:color w:val="000000"/>
              </w:rPr>
              <w:t>précédemment mais avec le nouveau micro-cravate ME 4 (cardioïde)</w:t>
            </w:r>
          </w:p>
        </w:tc>
      </w:tr>
      <w:tr w:rsidR="004438CE" w14:paraId="7037624D" w14:textId="77777777">
        <w:tc>
          <w:tcPr>
            <w:tcW w:w="1500"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004CCEE5" w14:textId="77777777" w:rsidR="004438CE" w:rsidRDefault="008D67FD">
            <w:pPr>
              <w:rPr>
                <w:color w:val="000000"/>
              </w:rPr>
            </w:pPr>
            <w:r>
              <w:rPr>
                <w:color w:val="000000"/>
              </w:rPr>
              <w:t>EW-D ME3 SET</w:t>
            </w:r>
          </w:p>
          <w:p w14:paraId="1DA9E742" w14:textId="77777777" w:rsidR="004438CE" w:rsidRDefault="008D67FD">
            <w:pPr>
              <w:spacing w:line="200" w:lineRule="atLeast"/>
              <w:rPr>
                <w:color w:val="000000"/>
                <w:sz w:val="24"/>
                <w:szCs w:val="24"/>
              </w:rPr>
            </w:pPr>
            <w:r>
              <w:rPr>
                <w:color w:val="000000"/>
                <w:sz w:val="15"/>
                <w:szCs w:val="15"/>
              </w:rPr>
              <w:t>(Prix recommandé : 749 EUROS)</w:t>
            </w:r>
          </w:p>
        </w:tc>
        <w:tc>
          <w:tcPr>
            <w:tcW w:w="28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1A198E12" w14:textId="77777777" w:rsidR="004438CE" w:rsidRDefault="008D67FD">
            <w:pPr>
              <w:jc w:val="center"/>
              <w:rPr>
                <w:color w:val="000000"/>
              </w:rPr>
            </w:pPr>
            <w:r>
              <w:rPr>
                <w:noProof/>
                <w:color w:val="000000"/>
              </w:rPr>
              <w:drawing>
                <wp:inline distT="0" distB="0" distL="0" distR="0" wp14:anchorId="2ACC781F" wp14:editId="01291681">
                  <wp:extent cx="1619250" cy="876300"/>
                  <wp:effectExtent l="0" t="0" r="0" b="0"/>
                  <wp:docPr id="100021" name="Picture 100021" descr="Graphical user interfac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1"/>
                          </pic:cNvPicPr>
                        </pic:nvPicPr>
                        <pic:blipFill>
                          <a:blip r:embed="rId16"/>
                          <a:stretch>
                            <a:fillRect/>
                          </a:stretch>
                        </pic:blipFill>
                        <pic:spPr>
                          <a:xfrm>
                            <a:off x="0" y="0"/>
                            <a:ext cx="1619250" cy="876300"/>
                          </a:xfrm>
                          <a:prstGeom prst="rect">
                            <a:avLst/>
                          </a:prstGeom>
                        </pic:spPr>
                      </pic:pic>
                    </a:graphicData>
                  </a:graphic>
                </wp:inline>
              </w:drawing>
            </w:r>
          </w:p>
        </w:tc>
        <w:tc>
          <w:tcPr>
            <w:tcW w:w="3480"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616C0827" w14:textId="77777777" w:rsidR="004438CE" w:rsidRDefault="008D67FD">
            <w:pPr>
              <w:spacing w:line="240" w:lineRule="auto"/>
              <w:rPr>
                <w:color w:val="000000"/>
              </w:rPr>
            </w:pPr>
            <w:r>
              <w:rPr>
                <w:color w:val="000000"/>
              </w:rPr>
              <w:t>Comme précédemment mais avec le nouveau micro-cravate ME 3 (cardioïde)</w:t>
            </w:r>
          </w:p>
          <w:p w14:paraId="0881A22E" w14:textId="77777777" w:rsidR="004438CE" w:rsidRDefault="004438CE">
            <w:pPr>
              <w:spacing w:line="240" w:lineRule="auto"/>
              <w:rPr>
                <w:color w:val="000000"/>
              </w:rPr>
            </w:pPr>
          </w:p>
        </w:tc>
      </w:tr>
      <w:tr w:rsidR="004438CE" w14:paraId="23DF09BA" w14:textId="77777777">
        <w:tc>
          <w:tcPr>
            <w:tcW w:w="1500"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17C30887" w14:textId="77777777" w:rsidR="004438CE" w:rsidRDefault="008D67FD">
            <w:pPr>
              <w:rPr>
                <w:color w:val="000000"/>
              </w:rPr>
            </w:pPr>
            <w:r>
              <w:rPr>
                <w:color w:val="000000"/>
              </w:rPr>
              <w:t>EW-D SKM-S BASE SET</w:t>
            </w:r>
          </w:p>
          <w:p w14:paraId="302AF3E4" w14:textId="77777777" w:rsidR="004438CE" w:rsidRDefault="008D67FD">
            <w:pPr>
              <w:spacing w:line="200" w:lineRule="atLeast"/>
              <w:rPr>
                <w:color w:val="000000"/>
                <w:sz w:val="24"/>
                <w:szCs w:val="24"/>
              </w:rPr>
            </w:pPr>
            <w:r>
              <w:rPr>
                <w:color w:val="000000"/>
                <w:sz w:val="15"/>
                <w:szCs w:val="15"/>
              </w:rPr>
              <w:t>(Prix recommandé : 599 EUROS)</w:t>
            </w:r>
          </w:p>
        </w:tc>
        <w:tc>
          <w:tcPr>
            <w:tcW w:w="28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7ADB4B4A" w14:textId="77777777" w:rsidR="004438CE" w:rsidRDefault="008D67FD">
            <w:pPr>
              <w:jc w:val="center"/>
              <w:rPr>
                <w:color w:val="000000"/>
              </w:rPr>
            </w:pPr>
            <w:r>
              <w:rPr>
                <w:noProof/>
                <w:color w:val="000000"/>
              </w:rPr>
              <w:drawing>
                <wp:inline distT="0" distB="0" distL="0" distR="0" wp14:anchorId="20511327" wp14:editId="61589329">
                  <wp:extent cx="1285875" cy="733425"/>
                  <wp:effectExtent l="0" t="0" r="0" b="0"/>
                  <wp:docPr id="100023" name="Picture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
                          <pic:cNvPicPr>
                            <a:picLocks noChangeAspect="1"/>
                          </pic:cNvPicPr>
                        </pic:nvPicPr>
                        <pic:blipFill>
                          <a:blip r:embed="rId17"/>
                          <a:stretch>
                            <a:fillRect/>
                          </a:stretch>
                        </pic:blipFill>
                        <pic:spPr>
                          <a:xfrm>
                            <a:off x="0" y="0"/>
                            <a:ext cx="1285875" cy="733425"/>
                          </a:xfrm>
                          <a:prstGeom prst="rect">
                            <a:avLst/>
                          </a:prstGeom>
                        </pic:spPr>
                      </pic:pic>
                    </a:graphicData>
                  </a:graphic>
                </wp:inline>
              </w:drawing>
            </w:r>
          </w:p>
        </w:tc>
        <w:tc>
          <w:tcPr>
            <w:tcW w:w="3480"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49E45170" w14:textId="77777777" w:rsidR="004438CE" w:rsidRDefault="008D67FD">
            <w:pPr>
              <w:spacing w:line="240" w:lineRule="auto"/>
              <w:rPr>
                <w:color w:val="000000"/>
              </w:rPr>
            </w:pPr>
            <w:r>
              <w:rPr>
                <w:color w:val="000000"/>
              </w:rPr>
              <w:t xml:space="preserve">- Récepteur monocanal digital 19” ½ EW-D EM </w:t>
            </w:r>
          </w:p>
          <w:p w14:paraId="571523C2" w14:textId="77777777" w:rsidR="004438CE" w:rsidRDefault="008D67FD">
            <w:pPr>
              <w:spacing w:line="240" w:lineRule="auto"/>
              <w:rPr>
                <w:color w:val="000000"/>
              </w:rPr>
            </w:pPr>
            <w:r>
              <w:rPr>
                <w:color w:val="000000"/>
              </w:rPr>
              <w:t>- Emetteur à main digital EW-D SKM</w:t>
            </w:r>
          </w:p>
          <w:p w14:paraId="61099CCC" w14:textId="77777777" w:rsidR="004438CE" w:rsidRDefault="008D67FD">
            <w:pPr>
              <w:spacing w:line="240" w:lineRule="auto"/>
              <w:rPr>
                <w:color w:val="000000"/>
              </w:rPr>
            </w:pPr>
            <w:r>
              <w:rPr>
                <w:color w:val="000000"/>
              </w:rPr>
              <w:t xml:space="preserve">- Clip micro </w:t>
            </w:r>
          </w:p>
          <w:p w14:paraId="48D11759" w14:textId="77777777" w:rsidR="004438CE" w:rsidRDefault="008D67FD">
            <w:pPr>
              <w:spacing w:line="240" w:lineRule="auto"/>
              <w:rPr>
                <w:color w:val="000000"/>
              </w:rPr>
            </w:pPr>
            <w:r>
              <w:rPr>
                <w:color w:val="000000"/>
              </w:rPr>
              <w:t>- Alimentation avec adaptateurs du pays</w:t>
            </w:r>
          </w:p>
          <w:p w14:paraId="187997FD" w14:textId="77777777" w:rsidR="004438CE" w:rsidRDefault="008D67FD">
            <w:pPr>
              <w:spacing w:line="240" w:lineRule="auto"/>
              <w:rPr>
                <w:color w:val="000000"/>
              </w:rPr>
            </w:pPr>
            <w:r>
              <w:rPr>
                <w:color w:val="000000"/>
              </w:rPr>
              <w:t>- Kit de fixation en rack et piles AA</w:t>
            </w:r>
          </w:p>
          <w:p w14:paraId="0BC8728C" w14:textId="77777777" w:rsidR="004438CE" w:rsidRDefault="004438CE">
            <w:pPr>
              <w:spacing w:line="240" w:lineRule="auto"/>
              <w:rPr>
                <w:color w:val="000000"/>
              </w:rPr>
            </w:pPr>
          </w:p>
        </w:tc>
      </w:tr>
      <w:tr w:rsidR="004438CE" w14:paraId="4A4585F6" w14:textId="77777777">
        <w:tc>
          <w:tcPr>
            <w:tcW w:w="1500"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3E84E622" w14:textId="77777777" w:rsidR="004438CE" w:rsidRDefault="008D67FD">
            <w:pPr>
              <w:rPr>
                <w:color w:val="000000"/>
              </w:rPr>
            </w:pPr>
            <w:r>
              <w:rPr>
                <w:color w:val="000000"/>
              </w:rPr>
              <w:t xml:space="preserve">EW-D SK BASE SET </w:t>
            </w:r>
          </w:p>
          <w:p w14:paraId="0B7D7DB9" w14:textId="77777777" w:rsidR="004438CE" w:rsidRDefault="008D67FD">
            <w:pPr>
              <w:spacing w:line="200" w:lineRule="atLeast"/>
              <w:rPr>
                <w:color w:val="000000"/>
                <w:sz w:val="24"/>
                <w:szCs w:val="24"/>
              </w:rPr>
            </w:pPr>
            <w:r>
              <w:rPr>
                <w:color w:val="000000"/>
                <w:sz w:val="15"/>
                <w:szCs w:val="15"/>
              </w:rPr>
              <w:t>(Prix recommandé : 599 EUROS)</w:t>
            </w:r>
          </w:p>
        </w:tc>
        <w:tc>
          <w:tcPr>
            <w:tcW w:w="28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684CCDBD" w14:textId="77777777" w:rsidR="004438CE" w:rsidRDefault="008D67FD">
            <w:pPr>
              <w:jc w:val="center"/>
              <w:rPr>
                <w:color w:val="000000"/>
              </w:rPr>
            </w:pPr>
            <w:r>
              <w:rPr>
                <w:noProof/>
                <w:color w:val="000000"/>
              </w:rPr>
              <w:drawing>
                <wp:inline distT="0" distB="0" distL="0" distR="0" wp14:anchorId="1E1288FD" wp14:editId="481E2215">
                  <wp:extent cx="1552575" cy="933450"/>
                  <wp:effectExtent l="0" t="0" r="0" b="0"/>
                  <wp:docPr id="100025" name="Picture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
                          <pic:cNvPicPr>
                            <a:picLocks noChangeAspect="1"/>
                          </pic:cNvPicPr>
                        </pic:nvPicPr>
                        <pic:blipFill>
                          <a:blip r:embed="rId18"/>
                          <a:stretch>
                            <a:fillRect/>
                          </a:stretch>
                        </pic:blipFill>
                        <pic:spPr>
                          <a:xfrm>
                            <a:off x="0" y="0"/>
                            <a:ext cx="1552575" cy="933450"/>
                          </a:xfrm>
                          <a:prstGeom prst="rect">
                            <a:avLst/>
                          </a:prstGeom>
                        </pic:spPr>
                      </pic:pic>
                    </a:graphicData>
                  </a:graphic>
                </wp:inline>
              </w:drawing>
            </w:r>
          </w:p>
        </w:tc>
        <w:tc>
          <w:tcPr>
            <w:tcW w:w="3480"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657DB9F4" w14:textId="77777777" w:rsidR="004438CE" w:rsidRPr="00C06928" w:rsidRDefault="008D67FD">
            <w:pPr>
              <w:spacing w:line="240" w:lineRule="auto"/>
              <w:rPr>
                <w:color w:val="000000"/>
                <w:lang w:val="nl-BE"/>
              </w:rPr>
            </w:pPr>
            <w:r w:rsidRPr="00C06928">
              <w:rPr>
                <w:color w:val="000000"/>
                <w:lang w:val="nl-BE"/>
              </w:rPr>
              <w:t xml:space="preserve">- Récepteur monocanal digital 19” ½ EW-D EM </w:t>
            </w:r>
          </w:p>
          <w:p w14:paraId="2353ADDE" w14:textId="77777777" w:rsidR="004438CE" w:rsidRPr="00C06928" w:rsidRDefault="008D67FD">
            <w:pPr>
              <w:spacing w:line="240" w:lineRule="auto"/>
              <w:rPr>
                <w:color w:val="000000"/>
                <w:lang w:val="nl-BE"/>
              </w:rPr>
            </w:pPr>
            <w:r w:rsidRPr="00C06928">
              <w:rPr>
                <w:color w:val="000000"/>
                <w:lang w:val="nl-BE"/>
              </w:rPr>
              <w:t>- Emetteur de poche digital EW-D SK</w:t>
            </w:r>
          </w:p>
          <w:p w14:paraId="5C41EA86" w14:textId="77777777" w:rsidR="004438CE" w:rsidRDefault="008D67FD">
            <w:pPr>
              <w:spacing w:line="240" w:lineRule="auto"/>
              <w:rPr>
                <w:color w:val="000000"/>
              </w:rPr>
            </w:pPr>
            <w:r>
              <w:rPr>
                <w:color w:val="000000"/>
              </w:rPr>
              <w:t>- Alimentation avec adaptateurs du pays</w:t>
            </w:r>
          </w:p>
          <w:p w14:paraId="67CEFE74" w14:textId="77777777" w:rsidR="004438CE" w:rsidRDefault="008D67FD">
            <w:pPr>
              <w:spacing w:line="240" w:lineRule="auto"/>
              <w:rPr>
                <w:color w:val="000000"/>
              </w:rPr>
            </w:pPr>
            <w:r>
              <w:rPr>
                <w:color w:val="000000"/>
              </w:rPr>
              <w:t>- Kit de fixation en rack et piles AA</w:t>
            </w:r>
          </w:p>
          <w:p w14:paraId="0B0497F0" w14:textId="77777777" w:rsidR="004438CE" w:rsidRDefault="004438CE">
            <w:pPr>
              <w:spacing w:line="240" w:lineRule="auto"/>
              <w:rPr>
                <w:color w:val="000000"/>
              </w:rPr>
            </w:pPr>
          </w:p>
        </w:tc>
      </w:tr>
      <w:tr w:rsidR="004438CE" w14:paraId="6932F102" w14:textId="77777777">
        <w:tc>
          <w:tcPr>
            <w:tcW w:w="1500" w:type="dxa"/>
            <w:tcBorders>
              <w:top w:val="single" w:sz="4" w:space="0" w:color="000000"/>
              <w:right w:val="single" w:sz="4" w:space="0" w:color="000000"/>
            </w:tcBorders>
            <w:shd w:val="clear" w:color="auto" w:fill="BDE3F2"/>
            <w:tcMar>
              <w:top w:w="8" w:type="dxa"/>
              <w:left w:w="108" w:type="dxa"/>
              <w:bottom w:w="8" w:type="dxa"/>
              <w:right w:w="108" w:type="dxa"/>
            </w:tcMar>
            <w:hideMark/>
          </w:tcPr>
          <w:p w14:paraId="68311BE9" w14:textId="77777777" w:rsidR="004438CE" w:rsidRDefault="008D67FD">
            <w:pPr>
              <w:rPr>
                <w:color w:val="000000"/>
              </w:rPr>
            </w:pPr>
            <w:r>
              <w:rPr>
                <w:color w:val="000000"/>
              </w:rPr>
              <w:t>EW-D ME2/ 835-S SET</w:t>
            </w:r>
          </w:p>
          <w:p w14:paraId="3F08A8EA" w14:textId="77777777" w:rsidR="004438CE" w:rsidRDefault="008D67FD">
            <w:pPr>
              <w:spacing w:line="200" w:lineRule="atLeast"/>
              <w:rPr>
                <w:color w:val="000000"/>
                <w:sz w:val="24"/>
                <w:szCs w:val="24"/>
              </w:rPr>
            </w:pPr>
            <w:r>
              <w:rPr>
                <w:color w:val="000000"/>
                <w:sz w:val="15"/>
                <w:szCs w:val="15"/>
              </w:rPr>
              <w:t>(Prix recommandé : 999 EUROS)</w:t>
            </w:r>
          </w:p>
        </w:tc>
        <w:tc>
          <w:tcPr>
            <w:tcW w:w="2890" w:type="dxa"/>
            <w:tcBorders>
              <w:top w:val="single" w:sz="4" w:space="0" w:color="000000"/>
              <w:left w:val="single" w:sz="4" w:space="0" w:color="000000"/>
              <w:right w:val="single" w:sz="4" w:space="0" w:color="000000"/>
            </w:tcBorders>
            <w:tcMar>
              <w:top w:w="8" w:type="dxa"/>
              <w:left w:w="108" w:type="dxa"/>
              <w:bottom w:w="8" w:type="dxa"/>
              <w:right w:w="108" w:type="dxa"/>
            </w:tcMar>
            <w:vAlign w:val="center"/>
            <w:hideMark/>
          </w:tcPr>
          <w:p w14:paraId="4A44E8BB" w14:textId="77777777" w:rsidR="004438CE" w:rsidRDefault="008D67FD">
            <w:pPr>
              <w:jc w:val="center"/>
              <w:rPr>
                <w:color w:val="000000"/>
              </w:rPr>
            </w:pPr>
            <w:r>
              <w:rPr>
                <w:noProof/>
                <w:color w:val="000000"/>
              </w:rPr>
              <w:drawing>
                <wp:inline distT="0" distB="0" distL="0" distR="0" wp14:anchorId="470E671B" wp14:editId="0E964ABB">
                  <wp:extent cx="1781175" cy="828675"/>
                  <wp:effectExtent l="0" t="0" r="0" b="0"/>
                  <wp:docPr id="100027" name="Picture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
                          <pic:cNvPicPr>
                            <a:picLocks noChangeAspect="1"/>
                          </pic:cNvPicPr>
                        </pic:nvPicPr>
                        <pic:blipFill>
                          <a:blip r:embed="rId19"/>
                          <a:stretch>
                            <a:fillRect/>
                          </a:stretch>
                        </pic:blipFill>
                        <pic:spPr>
                          <a:xfrm>
                            <a:off x="0" y="0"/>
                            <a:ext cx="1781175" cy="828675"/>
                          </a:xfrm>
                          <a:prstGeom prst="rect">
                            <a:avLst/>
                          </a:prstGeom>
                        </pic:spPr>
                      </pic:pic>
                    </a:graphicData>
                  </a:graphic>
                </wp:inline>
              </w:drawing>
            </w:r>
          </w:p>
        </w:tc>
        <w:tc>
          <w:tcPr>
            <w:tcW w:w="3480" w:type="dxa"/>
            <w:tcBorders>
              <w:top w:val="single" w:sz="4" w:space="0" w:color="000000"/>
              <w:left w:val="single" w:sz="4" w:space="0" w:color="000000"/>
            </w:tcBorders>
            <w:tcMar>
              <w:top w:w="8" w:type="dxa"/>
              <w:left w:w="108" w:type="dxa"/>
              <w:bottom w:w="8" w:type="dxa"/>
              <w:right w:w="108" w:type="dxa"/>
            </w:tcMar>
            <w:hideMark/>
          </w:tcPr>
          <w:p w14:paraId="50A131F6" w14:textId="77777777" w:rsidR="004438CE" w:rsidRDefault="008D67FD">
            <w:pPr>
              <w:spacing w:line="240" w:lineRule="auto"/>
              <w:rPr>
                <w:color w:val="000000"/>
              </w:rPr>
            </w:pPr>
            <w:r>
              <w:rPr>
                <w:color w:val="000000"/>
              </w:rPr>
              <w:t xml:space="preserve">- Récepteur monocanal digital 19” ½ EW-D EM </w:t>
            </w:r>
          </w:p>
          <w:p w14:paraId="53069703" w14:textId="77777777" w:rsidR="004438CE" w:rsidRDefault="008D67FD">
            <w:pPr>
              <w:spacing w:line="240" w:lineRule="auto"/>
              <w:rPr>
                <w:color w:val="000000"/>
              </w:rPr>
            </w:pPr>
            <w:r>
              <w:rPr>
                <w:color w:val="000000"/>
              </w:rPr>
              <w:t xml:space="preserve">- Emetteur à main digital EW-D SKM-S </w:t>
            </w:r>
          </w:p>
          <w:p w14:paraId="3EDC3677" w14:textId="77777777" w:rsidR="004438CE" w:rsidRDefault="008D67FD">
            <w:pPr>
              <w:spacing w:line="240" w:lineRule="auto"/>
              <w:rPr>
                <w:color w:val="000000"/>
              </w:rPr>
            </w:pPr>
            <w:r>
              <w:rPr>
                <w:color w:val="000000"/>
              </w:rPr>
              <w:t>- Emetteur de poche digital EW-D SK</w:t>
            </w:r>
          </w:p>
          <w:p w14:paraId="21224E0C" w14:textId="77777777" w:rsidR="004438CE" w:rsidRPr="00C06928" w:rsidRDefault="008D67FD">
            <w:pPr>
              <w:spacing w:line="240" w:lineRule="auto"/>
              <w:rPr>
                <w:color w:val="000000"/>
                <w:lang w:val="nl-BE"/>
              </w:rPr>
            </w:pPr>
            <w:r w:rsidRPr="00C06928">
              <w:rPr>
                <w:color w:val="000000"/>
                <w:lang w:val="nl-BE"/>
              </w:rPr>
              <w:t xml:space="preserve">- Tête de micro MMD 835 </w:t>
            </w:r>
          </w:p>
          <w:p w14:paraId="3C18DB88" w14:textId="77777777" w:rsidR="004438CE" w:rsidRPr="00C06928" w:rsidRDefault="008D67FD">
            <w:pPr>
              <w:spacing w:line="240" w:lineRule="auto"/>
              <w:rPr>
                <w:color w:val="000000"/>
                <w:lang w:val="nl-BE"/>
              </w:rPr>
            </w:pPr>
            <w:r w:rsidRPr="00C06928">
              <w:rPr>
                <w:color w:val="000000"/>
                <w:lang w:val="nl-BE"/>
              </w:rPr>
              <w:t xml:space="preserve">- Clip micro </w:t>
            </w:r>
          </w:p>
          <w:p w14:paraId="20AABA96" w14:textId="77777777" w:rsidR="004438CE" w:rsidRPr="00C06928" w:rsidRDefault="008D67FD">
            <w:pPr>
              <w:spacing w:line="240" w:lineRule="auto"/>
              <w:rPr>
                <w:color w:val="000000"/>
                <w:lang w:val="nl-BE"/>
              </w:rPr>
            </w:pPr>
            <w:r w:rsidRPr="00C06928">
              <w:rPr>
                <w:color w:val="000000"/>
                <w:lang w:val="nl-BE"/>
              </w:rPr>
              <w:t>- Nouveau micro-cravate ME 2 (omni)</w:t>
            </w:r>
          </w:p>
          <w:p w14:paraId="50C4DF96" w14:textId="77777777" w:rsidR="004438CE" w:rsidRDefault="008D67FD">
            <w:pPr>
              <w:spacing w:line="240" w:lineRule="auto"/>
              <w:rPr>
                <w:color w:val="000000"/>
              </w:rPr>
            </w:pPr>
            <w:r>
              <w:rPr>
                <w:color w:val="000000"/>
              </w:rPr>
              <w:t>- Alimentation avec adaptateurs du pays</w:t>
            </w:r>
          </w:p>
          <w:p w14:paraId="2BC26831" w14:textId="77777777" w:rsidR="004438CE" w:rsidRDefault="008D67FD">
            <w:pPr>
              <w:spacing w:line="240" w:lineRule="auto"/>
              <w:rPr>
                <w:color w:val="000000"/>
              </w:rPr>
            </w:pPr>
            <w:r>
              <w:rPr>
                <w:color w:val="000000"/>
              </w:rPr>
              <w:t xml:space="preserve">- Kit de </w:t>
            </w:r>
            <w:r>
              <w:rPr>
                <w:color w:val="000000"/>
              </w:rPr>
              <w:t>fixation en rack et piles AA</w:t>
            </w:r>
          </w:p>
          <w:p w14:paraId="5C23EC73" w14:textId="77777777" w:rsidR="004438CE" w:rsidRDefault="004438CE">
            <w:pPr>
              <w:spacing w:line="240" w:lineRule="auto"/>
              <w:rPr>
                <w:color w:val="000000"/>
              </w:rPr>
            </w:pPr>
          </w:p>
        </w:tc>
      </w:tr>
    </w:tbl>
    <w:p w14:paraId="6254D5E2" w14:textId="77777777" w:rsidR="004438CE" w:rsidRDefault="004438CE"/>
    <w:p w14:paraId="6B9E181D" w14:textId="77777777" w:rsidR="004438CE" w:rsidRDefault="008D67FD">
      <w:r>
        <w:rPr>
          <w:b/>
          <w:bCs/>
        </w:rPr>
        <w:t>Liens de téléchargement</w:t>
      </w:r>
    </w:p>
    <w:p w14:paraId="2B1008A6" w14:textId="77777777" w:rsidR="004438CE" w:rsidRDefault="008D67FD">
      <w:hyperlink r:id="rId20" w:history="1">
        <w:r>
          <w:rPr>
            <w:color w:val="000000"/>
            <w:u w:val="single" w:color="000000"/>
          </w:rPr>
          <w:t>Télécharger</w:t>
        </w:r>
      </w:hyperlink>
      <w:r>
        <w:t xml:space="preserve"> les caractéristiques produit.</w:t>
      </w:r>
    </w:p>
    <w:p w14:paraId="21288260" w14:textId="77777777" w:rsidR="004438CE" w:rsidRDefault="008D67FD">
      <w:hyperlink r:id="rId21" w:history="1">
        <w:r>
          <w:rPr>
            <w:color w:val="000000"/>
            <w:u w:val="single" w:color="000000"/>
          </w:rPr>
          <w:t>Télécharger</w:t>
        </w:r>
      </w:hyperlink>
      <w:r>
        <w:t xml:space="preserve"> des photos haute r</w:t>
      </w:r>
      <w:r>
        <w:t>ésolution des produits.</w:t>
      </w:r>
    </w:p>
    <w:p w14:paraId="2A1E6DF3" w14:textId="77777777" w:rsidR="004438CE" w:rsidRDefault="008D67FD">
      <w:hyperlink r:id="rId22" w:history="1">
        <w:r>
          <w:rPr>
            <w:color w:val="000000"/>
            <w:u w:val="single" w:color="000000"/>
          </w:rPr>
          <w:t>Télécharger</w:t>
        </w:r>
      </w:hyperlink>
      <w:r>
        <w:t xml:space="preserve"> les illustrations d’accessoires.</w:t>
      </w:r>
    </w:p>
    <w:p w14:paraId="6C6CCB48" w14:textId="77777777" w:rsidR="004438CE" w:rsidRDefault="008D67FD">
      <w:hyperlink r:id="rId23" w:history="1">
        <w:r>
          <w:rPr>
            <w:color w:val="000000"/>
            <w:u w:val="single" w:color="000000"/>
          </w:rPr>
          <w:t>Télécharger</w:t>
        </w:r>
      </w:hyperlink>
      <w:r>
        <w:t xml:space="preserve"> des photos haute résolution des applications musicales.</w:t>
      </w:r>
    </w:p>
    <w:p w14:paraId="24BF785A" w14:textId="77777777" w:rsidR="004438CE" w:rsidRDefault="008D67FD">
      <w:hyperlink r:id="rId24" w:history="1">
        <w:r>
          <w:rPr>
            <w:color w:val="000000"/>
            <w:u w:val="single" w:color="000000"/>
          </w:rPr>
          <w:t>Télécharger</w:t>
        </w:r>
      </w:hyperlink>
      <w:r>
        <w:t xml:space="preserve"> des photos haute résolution des applications d’ens</w:t>
      </w:r>
      <w:r>
        <w:t>eignement et d’entreprise.</w:t>
      </w:r>
    </w:p>
    <w:p w14:paraId="6078DD73" w14:textId="77777777" w:rsidR="004438CE" w:rsidRDefault="004438CE"/>
    <w:p w14:paraId="17D46CEE" w14:textId="77777777" w:rsidR="004438CE" w:rsidRDefault="008D67FD">
      <w:r>
        <w:rPr>
          <w:color w:val="00B0F0"/>
        </w:rPr>
        <w:t xml:space="preserve">Evolution – </w:t>
      </w:r>
      <w:r>
        <w:rPr>
          <w:i/>
          <w:iCs/>
          <w:color w:val="00B0F0"/>
        </w:rPr>
        <w:t>evolving with you</w:t>
      </w:r>
      <w:r>
        <w:rPr>
          <w:color w:val="00B0F0"/>
        </w:rPr>
        <w:t xml:space="preserve"> : </w:t>
      </w:r>
      <w:hyperlink r:id="rId25" w:history="1">
        <w:r>
          <w:rPr>
            <w:color w:val="00B0F0"/>
            <w:u w:val="single" w:color="00B0F0"/>
          </w:rPr>
          <w:t>www.sennheiser.com/EW-D</w:t>
        </w:r>
      </w:hyperlink>
    </w:p>
    <w:p w14:paraId="4B63AC5E" w14:textId="77777777" w:rsidR="004438CE" w:rsidRDefault="004438CE"/>
    <w:p w14:paraId="49D87E0B" w14:textId="77777777" w:rsidR="004438CE" w:rsidRDefault="008D67FD">
      <w:pPr>
        <w:pStyle w:val="Heading1"/>
        <w:keepNext w:val="0"/>
        <w:spacing w:before="0" w:after="0" w:line="240" w:lineRule="auto"/>
      </w:pPr>
      <w:r>
        <w:rPr>
          <w:rFonts w:ascii="Sennheiser Office" w:eastAsia="Sennheiser Office" w:hAnsi="Sennheiser Office" w:cs="Sennheiser Office"/>
          <w:color w:val="0095D5"/>
          <w:sz w:val="18"/>
          <w:szCs w:val="18"/>
        </w:rPr>
        <w:t>A propos de Sennheiser</w:t>
      </w:r>
    </w:p>
    <w:p w14:paraId="11685B6B" w14:textId="77777777" w:rsidR="004438CE" w:rsidRDefault="008D67FD">
      <w:pPr>
        <w:spacing w:line="240" w:lineRule="auto"/>
      </w:pPr>
      <w:r>
        <w:t xml:space="preserve">Façonner le futur de l’audio et créer des expériences audio uniques pour les clients, telle est </w:t>
      </w:r>
      <w:r>
        <w:t>l’ambition commune des clients et partenaires de Sennheiser dans le monde. Le groupe, né en 1945, a su se hisser parmi les plus grands fabricants mondiaux de casques, enceintes, microphones et systèmes de transmission sans fil. Il est dirigé depuis 2013 pa</w:t>
      </w:r>
      <w:r>
        <w:t xml:space="preserve">r Daniel Sennheiser et le Dr Andreas Sennheiser, la troisième génération de la famille à la tête de l’entreprise. En 2019, le groupe Sennheiser a réalisé un chiffre d’affaires de 756,7 millions d’euros. </w:t>
      </w:r>
      <w:hyperlink r:id="rId26" w:history="1">
        <w:r>
          <w:rPr>
            <w:color w:val="000000"/>
            <w:u w:val="single" w:color="000000"/>
          </w:rPr>
          <w:t>www.sennhei</w:t>
        </w:r>
        <w:r>
          <w:rPr>
            <w:color w:val="000000"/>
            <w:u w:val="single" w:color="000000"/>
          </w:rPr>
          <w:t>ser.com</w:t>
        </w:r>
      </w:hyperlink>
    </w:p>
    <w:p w14:paraId="6B87CF2A" w14:textId="77777777" w:rsidR="004438CE" w:rsidRDefault="004438CE">
      <w:pPr>
        <w:spacing w:line="240" w:lineRule="auto"/>
      </w:pPr>
    </w:p>
    <w:tbl>
      <w:tblPr>
        <w:tblW w:w="8201" w:type="dxa"/>
        <w:tblInd w:w="113" w:type="dxa"/>
        <w:tblCellMar>
          <w:left w:w="0" w:type="dxa"/>
          <w:right w:w="0" w:type="dxa"/>
        </w:tblCellMar>
        <w:tblLook w:val="04A0" w:firstRow="1" w:lastRow="0" w:firstColumn="1" w:lastColumn="0" w:noHBand="0" w:noVBand="1"/>
      </w:tblPr>
      <w:tblGrid>
        <w:gridCol w:w="3963"/>
        <w:gridCol w:w="4238"/>
      </w:tblGrid>
      <w:tr w:rsidR="00C06928" w14:paraId="345AF5C1" w14:textId="77777777" w:rsidTr="00C06928">
        <w:trPr>
          <w:trHeight w:val="1956"/>
        </w:trPr>
        <w:tc>
          <w:tcPr>
            <w:tcW w:w="3963" w:type="dxa"/>
            <w:tcMar>
              <w:top w:w="5" w:type="dxa"/>
              <w:left w:w="113" w:type="dxa"/>
              <w:bottom w:w="5" w:type="dxa"/>
              <w:right w:w="113" w:type="dxa"/>
            </w:tcMar>
            <w:hideMark/>
          </w:tcPr>
          <w:p w14:paraId="72C68E38" w14:textId="77777777" w:rsidR="00C06928" w:rsidRDefault="00C06928" w:rsidP="00C06928">
            <w:pPr>
              <w:spacing w:line="240" w:lineRule="auto"/>
              <w:jc w:val="both"/>
              <w:rPr>
                <w:color w:val="000000"/>
              </w:rPr>
            </w:pPr>
            <w:r>
              <w:rPr>
                <w:b/>
                <w:bCs/>
                <w:color w:val="000000"/>
              </w:rPr>
              <w:t>Contact Local</w:t>
            </w:r>
          </w:p>
          <w:p w14:paraId="464B00B1" w14:textId="77777777" w:rsidR="00C06928" w:rsidRDefault="00C06928" w:rsidP="00C06928">
            <w:pPr>
              <w:spacing w:line="240" w:lineRule="auto"/>
              <w:jc w:val="both"/>
              <w:rPr>
                <w:color w:val="000000"/>
              </w:rPr>
            </w:pPr>
          </w:p>
          <w:p w14:paraId="46665400" w14:textId="77777777" w:rsidR="00C06928" w:rsidRDefault="00C06928" w:rsidP="00C06928">
            <w:pPr>
              <w:spacing w:line="240" w:lineRule="auto"/>
              <w:jc w:val="both"/>
              <w:rPr>
                <w:color w:val="000000"/>
              </w:rPr>
            </w:pPr>
            <w:r>
              <w:rPr>
                <w:b/>
                <w:bCs/>
                <w:color w:val="000000"/>
              </w:rPr>
              <w:t>LEWIS</w:t>
            </w:r>
          </w:p>
          <w:p w14:paraId="5EB16BB3" w14:textId="77777777" w:rsidR="00C06928" w:rsidRDefault="00C06928" w:rsidP="00C06928">
            <w:pPr>
              <w:spacing w:line="240" w:lineRule="auto"/>
              <w:rPr>
                <w:color w:val="000000"/>
              </w:rPr>
            </w:pPr>
            <w:r>
              <w:rPr>
                <w:color w:val="0095D5"/>
              </w:rPr>
              <w:t>Aricia Nisol</w:t>
            </w:r>
          </w:p>
          <w:p w14:paraId="577D9ADA" w14:textId="77777777" w:rsidR="00C06928" w:rsidRDefault="00C06928" w:rsidP="00C06928">
            <w:pPr>
              <w:spacing w:line="240" w:lineRule="auto"/>
              <w:jc w:val="both"/>
              <w:rPr>
                <w:color w:val="000000"/>
              </w:rPr>
            </w:pPr>
            <w:r>
              <w:rPr>
                <w:color w:val="000000"/>
              </w:rPr>
              <w:t>Tel : +32 498 64 44 60</w:t>
            </w:r>
          </w:p>
          <w:p w14:paraId="1E51330E" w14:textId="08AA7B75" w:rsidR="00C06928" w:rsidRDefault="00C06928" w:rsidP="00C06928">
            <w:pPr>
              <w:spacing w:line="240" w:lineRule="auto"/>
              <w:jc w:val="both"/>
              <w:rPr>
                <w:color w:val="000000"/>
              </w:rPr>
            </w:pPr>
            <w:hyperlink r:id="rId27" w:history="1">
              <w:r w:rsidRPr="002E1197">
                <w:rPr>
                  <w:rStyle w:val="Hyperlink"/>
                </w:rPr>
                <w:t>aricia.nisol@teamlewis.com</w:t>
              </w:r>
            </w:hyperlink>
            <w:r>
              <w:rPr>
                <w:color w:val="000000"/>
              </w:rPr>
              <w:t xml:space="preserve"> </w:t>
            </w:r>
          </w:p>
        </w:tc>
        <w:tc>
          <w:tcPr>
            <w:tcW w:w="4238" w:type="dxa"/>
            <w:tcMar>
              <w:top w:w="5" w:type="dxa"/>
              <w:left w:w="113" w:type="dxa"/>
              <w:bottom w:w="5" w:type="dxa"/>
              <w:right w:w="113" w:type="dxa"/>
            </w:tcMar>
            <w:hideMark/>
          </w:tcPr>
          <w:p w14:paraId="647F0F7D" w14:textId="77777777" w:rsidR="00C06928" w:rsidRDefault="00C06928" w:rsidP="00C06928">
            <w:pPr>
              <w:spacing w:line="240" w:lineRule="auto"/>
              <w:jc w:val="both"/>
              <w:rPr>
                <w:color w:val="000000"/>
              </w:rPr>
            </w:pPr>
            <w:r>
              <w:rPr>
                <w:b/>
                <w:bCs/>
                <w:color w:val="000000"/>
              </w:rPr>
              <w:t>Contact Global</w:t>
            </w:r>
          </w:p>
          <w:p w14:paraId="798212BC" w14:textId="77777777" w:rsidR="00C06928" w:rsidRDefault="00C06928" w:rsidP="00C06928">
            <w:pPr>
              <w:spacing w:line="240" w:lineRule="auto"/>
              <w:jc w:val="both"/>
              <w:rPr>
                <w:color w:val="000000"/>
              </w:rPr>
            </w:pPr>
          </w:p>
          <w:p w14:paraId="0E15BED2" w14:textId="77777777" w:rsidR="00C06928" w:rsidRDefault="00C06928" w:rsidP="00C06928">
            <w:pPr>
              <w:spacing w:line="240" w:lineRule="auto"/>
              <w:jc w:val="both"/>
              <w:rPr>
                <w:color w:val="000000"/>
              </w:rPr>
            </w:pPr>
            <w:r>
              <w:rPr>
                <w:b/>
                <w:bCs/>
                <w:color w:val="000000"/>
              </w:rPr>
              <w:t>Sennheiser electronic GmbH &amp; Co. KG</w:t>
            </w:r>
          </w:p>
          <w:p w14:paraId="73462FF7" w14:textId="77777777" w:rsidR="00C06928" w:rsidRDefault="00C06928" w:rsidP="00C06928">
            <w:pPr>
              <w:spacing w:line="240" w:lineRule="auto"/>
              <w:rPr>
                <w:color w:val="000000"/>
              </w:rPr>
            </w:pPr>
            <w:r>
              <w:rPr>
                <w:color w:val="0095D5"/>
              </w:rPr>
              <w:t>Ann Vermont</w:t>
            </w:r>
          </w:p>
          <w:p w14:paraId="66AB00FA" w14:textId="77777777" w:rsidR="00C06928" w:rsidRDefault="00C06928" w:rsidP="00C06928">
            <w:pPr>
              <w:spacing w:line="240" w:lineRule="auto"/>
              <w:jc w:val="both"/>
              <w:rPr>
                <w:color w:val="000000"/>
              </w:rPr>
            </w:pPr>
            <w:r>
              <w:rPr>
                <w:color w:val="000000"/>
              </w:rPr>
              <w:t>Communications Manager Europe</w:t>
            </w:r>
          </w:p>
          <w:p w14:paraId="4951668A" w14:textId="77777777" w:rsidR="00C06928" w:rsidRDefault="00C06928" w:rsidP="00C06928">
            <w:pPr>
              <w:spacing w:line="240" w:lineRule="auto"/>
              <w:jc w:val="both"/>
              <w:rPr>
                <w:color w:val="000000"/>
              </w:rPr>
            </w:pPr>
            <w:r>
              <w:rPr>
                <w:color w:val="000000"/>
              </w:rPr>
              <w:t>Tel. : +33 1 49 87 44 20</w:t>
            </w:r>
          </w:p>
          <w:p w14:paraId="778B4174" w14:textId="52D78F4D" w:rsidR="00C06928" w:rsidRDefault="00C06928" w:rsidP="00C06928">
            <w:pPr>
              <w:spacing w:line="240" w:lineRule="auto"/>
              <w:rPr>
                <w:color w:val="000000"/>
              </w:rPr>
            </w:pPr>
            <w:hyperlink r:id="rId28" w:history="1">
              <w:r>
                <w:rPr>
                  <w:color w:val="000000"/>
                </w:rPr>
                <w:t>ann.vermont@sennheiser.com</w:t>
              </w:r>
            </w:hyperlink>
          </w:p>
        </w:tc>
      </w:tr>
    </w:tbl>
    <w:p w14:paraId="2092B545" w14:textId="77777777" w:rsidR="004438CE" w:rsidRDefault="004438CE"/>
    <w:sectPr w:rsidR="004438CE">
      <w:headerReference w:type="even" r:id="rId29"/>
      <w:headerReference w:type="default" r:id="rId30"/>
      <w:footerReference w:type="even" r:id="rId31"/>
      <w:footerReference w:type="default" r:id="rId32"/>
      <w:headerReference w:type="first" r:id="rId33"/>
      <w:footerReference w:type="first" r:id="rId34"/>
      <w:pgSz w:w="11906" w:h="16838"/>
      <w:pgMar w:top="2754" w:right="260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CB2FA" w14:textId="77777777" w:rsidR="008D67FD" w:rsidRDefault="008D67FD">
      <w:pPr>
        <w:spacing w:line="240" w:lineRule="auto"/>
      </w:pPr>
      <w:r>
        <w:separator/>
      </w:r>
    </w:p>
  </w:endnote>
  <w:endnote w:type="continuationSeparator" w:id="0">
    <w:p w14:paraId="47593313" w14:textId="77777777" w:rsidR="008D67FD" w:rsidRDefault="008D6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nnheiser Office">
    <w:altName w:val="Cambria"/>
    <w:panose1 w:val="020B0604020202020204"/>
    <w:charset w:val="00"/>
    <w:family w:val="swiss"/>
    <w:pitch w:val="variable"/>
    <w:sig w:usb0="A00000AF" w:usb1="500020DB"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F956D" w14:textId="77777777" w:rsidR="00C06928" w:rsidRDefault="00C06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ECB77" w14:textId="6BE60BD8" w:rsidR="00C06928" w:rsidRDefault="00C06928">
    <w:pPr>
      <w:pStyle w:val="Footer"/>
    </w:pPr>
    <w:r>
      <w:rPr>
        <w:noProof/>
        <w:lang w:val="de-DE" w:eastAsia="de-DE"/>
      </w:rPr>
      <w:drawing>
        <wp:anchor distT="0" distB="0" distL="114300" distR="114300" simplePos="0" relativeHeight="251660288" behindDoc="0" locked="1" layoutInCell="1" allowOverlap="1" wp14:anchorId="736141A5" wp14:editId="75205199">
          <wp:simplePos x="0" y="0"/>
          <wp:positionH relativeFrom="page">
            <wp:posOffset>900430</wp:posOffset>
          </wp:positionH>
          <wp:positionV relativeFrom="page">
            <wp:posOffset>10107930</wp:posOffset>
          </wp:positionV>
          <wp:extent cx="1026000" cy="108000"/>
          <wp:effectExtent l="0" t="0" r="3175" b="6350"/>
          <wp:wrapNone/>
          <wp:docPr id="30"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02E89" w14:textId="77777777" w:rsidR="00C06928" w:rsidRDefault="00C06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D59D9" w14:textId="77777777" w:rsidR="008D67FD" w:rsidRDefault="008D67FD">
      <w:pPr>
        <w:spacing w:line="240" w:lineRule="auto"/>
      </w:pPr>
      <w:r>
        <w:separator/>
      </w:r>
    </w:p>
  </w:footnote>
  <w:footnote w:type="continuationSeparator" w:id="0">
    <w:p w14:paraId="07043A94" w14:textId="77777777" w:rsidR="008D67FD" w:rsidRDefault="008D6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436FF" w14:textId="77777777" w:rsidR="00C06928" w:rsidRDefault="00C06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63C1D" w14:textId="6CC493E5" w:rsidR="004438CE" w:rsidRDefault="00C06928">
    <w:pPr>
      <w:spacing w:line="195" w:lineRule="atLeast"/>
      <w:jc w:val="right"/>
    </w:pPr>
    <w:r w:rsidRPr="008E5D5C">
      <w:rPr>
        <w:noProof/>
        <w:color w:val="4F81BD" w:themeColor="accent1"/>
        <w:lang w:val="de-DE" w:eastAsia="de-DE"/>
      </w:rPr>
      <w:drawing>
        <wp:anchor distT="0" distB="0" distL="114300" distR="114300" simplePos="0" relativeHeight="251662336" behindDoc="0" locked="1" layoutInCell="1" allowOverlap="1" wp14:anchorId="4C6AA18A" wp14:editId="31C413F5">
          <wp:simplePos x="0" y="0"/>
          <wp:positionH relativeFrom="page">
            <wp:posOffset>900430</wp:posOffset>
          </wp:positionH>
          <wp:positionV relativeFrom="page">
            <wp:posOffset>448945</wp:posOffset>
          </wp:positionV>
          <wp:extent cx="576000" cy="431117"/>
          <wp:effectExtent l="0" t="0" r="0" b="7620"/>
          <wp:wrapNone/>
          <wp:docPr id="29"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8D67FD">
      <w:rPr>
        <w:caps/>
        <w:color w:val="0095D5"/>
        <w:spacing w:val="12"/>
        <w:sz w:val="15"/>
        <w:szCs w:val="15"/>
      </w:rPr>
      <w:t>communiqué de presse</w:t>
    </w:r>
  </w:p>
  <w:p w14:paraId="5DBD24BC" w14:textId="77777777" w:rsidR="004438CE" w:rsidRDefault="008D67FD">
    <w:pPr>
      <w:spacing w:line="195" w:lineRule="atLeast"/>
      <w:jc w:val="right"/>
    </w:pPr>
    <w:r>
      <w:fldChar w:fldCharType="begin"/>
    </w:r>
    <w:r>
      <w:instrText xml:space="preserve"> PAGE  \* Arabic  \* MERGEFORMAT </w:instrText>
    </w:r>
    <w:r>
      <w:fldChar w:fldCharType="separate"/>
    </w:r>
    <w:r>
      <w:rPr>
        <w:caps/>
        <w:spacing w:val="12"/>
        <w:sz w:val="15"/>
        <w:szCs w:val="15"/>
      </w:rPr>
      <w:t>6</w:t>
    </w:r>
    <w:r>
      <w:rPr>
        <w:caps/>
        <w:spacing w:val="12"/>
        <w:sz w:val="15"/>
        <w:szCs w:val="15"/>
      </w:rPr>
      <w:fldChar w:fldCharType="end"/>
    </w:r>
    <w:r>
      <w:rPr>
        <w:caps/>
        <w:spacing w:val="12"/>
        <w:sz w:val="15"/>
        <w:szCs w:val="15"/>
      </w:rPr>
      <w:t>/</w:t>
    </w:r>
    <w:r>
      <w:rPr>
        <w:caps/>
        <w:spacing w:val="12"/>
        <w:sz w:val="15"/>
        <w:szCs w:val="15"/>
      </w:rPr>
      <w:fldChar w:fldCharType="begin"/>
    </w:r>
    <w:r>
      <w:rPr>
        <w:caps/>
        <w:spacing w:val="12"/>
        <w:sz w:val="15"/>
        <w:szCs w:val="15"/>
      </w:rPr>
      <w:instrText xml:space="preserve"> NUMPAGES  \* Arabic  \* MERGEFORMAT </w:instrText>
    </w:r>
    <w:r>
      <w:rPr>
        <w:caps/>
        <w:spacing w:val="12"/>
        <w:sz w:val="15"/>
        <w:szCs w:val="15"/>
      </w:rPr>
      <w:fldChar w:fldCharType="separate"/>
    </w:r>
    <w:r>
      <w:rPr>
        <w:caps/>
        <w:spacing w:val="12"/>
        <w:sz w:val="15"/>
        <w:szCs w:val="15"/>
      </w:rPr>
      <w:t>6</w:t>
    </w:r>
    <w:r>
      <w:rPr>
        <w:caps/>
        <w:spacing w:val="12"/>
        <w:sz w:val="15"/>
        <w:szCs w:val="15"/>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A19F4" w14:textId="77777777" w:rsidR="00C06928" w:rsidRDefault="00C06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7A3A8336">
      <w:start w:val="1"/>
      <w:numFmt w:val="decimal"/>
      <w:lvlText w:val="(%1)"/>
      <w:lvlJc w:val="left"/>
      <w:pPr>
        <w:ind w:left="0" w:firstLine="0"/>
      </w:pPr>
      <w:rPr>
        <w:rFonts w:ascii="Sennheiser Office" w:eastAsia="Sennheiser Office" w:hAnsi="Sennheiser Office" w:cs="Sennheiser Office"/>
        <w:b/>
        <w:bCs/>
        <w:sz w:val="18"/>
        <w:szCs w:val="18"/>
      </w:rPr>
    </w:lvl>
    <w:lvl w:ilvl="1" w:tplc="3DD4489C">
      <w:start w:val="1"/>
      <w:numFmt w:val="bullet"/>
      <w:lvlText w:val="o"/>
      <w:lvlJc w:val="left"/>
      <w:pPr>
        <w:tabs>
          <w:tab w:val="num" w:pos="1440"/>
        </w:tabs>
        <w:ind w:left="1440" w:hanging="360"/>
      </w:pPr>
      <w:rPr>
        <w:rFonts w:ascii="Courier New" w:hAnsi="Courier New"/>
      </w:rPr>
    </w:lvl>
    <w:lvl w:ilvl="2" w:tplc="D8CCC8A0">
      <w:start w:val="1"/>
      <w:numFmt w:val="bullet"/>
      <w:lvlText w:val=""/>
      <w:lvlJc w:val="left"/>
      <w:pPr>
        <w:tabs>
          <w:tab w:val="num" w:pos="2160"/>
        </w:tabs>
        <w:ind w:left="2160" w:hanging="360"/>
      </w:pPr>
      <w:rPr>
        <w:rFonts w:ascii="Wingdings" w:hAnsi="Wingdings"/>
      </w:rPr>
    </w:lvl>
    <w:lvl w:ilvl="3" w:tplc="386847FC">
      <w:start w:val="1"/>
      <w:numFmt w:val="bullet"/>
      <w:lvlText w:val=""/>
      <w:lvlJc w:val="left"/>
      <w:pPr>
        <w:tabs>
          <w:tab w:val="num" w:pos="2880"/>
        </w:tabs>
        <w:ind w:left="2880" w:hanging="360"/>
      </w:pPr>
      <w:rPr>
        <w:rFonts w:ascii="Symbol" w:hAnsi="Symbol"/>
      </w:rPr>
    </w:lvl>
    <w:lvl w:ilvl="4" w:tplc="F08CF4B4">
      <w:start w:val="1"/>
      <w:numFmt w:val="bullet"/>
      <w:lvlText w:val="o"/>
      <w:lvlJc w:val="left"/>
      <w:pPr>
        <w:tabs>
          <w:tab w:val="num" w:pos="3600"/>
        </w:tabs>
        <w:ind w:left="3600" w:hanging="360"/>
      </w:pPr>
      <w:rPr>
        <w:rFonts w:ascii="Courier New" w:hAnsi="Courier New"/>
      </w:rPr>
    </w:lvl>
    <w:lvl w:ilvl="5" w:tplc="2D5EFEE4">
      <w:start w:val="1"/>
      <w:numFmt w:val="bullet"/>
      <w:lvlText w:val=""/>
      <w:lvlJc w:val="left"/>
      <w:pPr>
        <w:tabs>
          <w:tab w:val="num" w:pos="4320"/>
        </w:tabs>
        <w:ind w:left="4320" w:hanging="360"/>
      </w:pPr>
      <w:rPr>
        <w:rFonts w:ascii="Wingdings" w:hAnsi="Wingdings"/>
      </w:rPr>
    </w:lvl>
    <w:lvl w:ilvl="6" w:tplc="2CE8454C">
      <w:start w:val="1"/>
      <w:numFmt w:val="bullet"/>
      <w:lvlText w:val=""/>
      <w:lvlJc w:val="left"/>
      <w:pPr>
        <w:tabs>
          <w:tab w:val="num" w:pos="5040"/>
        </w:tabs>
        <w:ind w:left="5040" w:hanging="360"/>
      </w:pPr>
      <w:rPr>
        <w:rFonts w:ascii="Symbol" w:hAnsi="Symbol"/>
      </w:rPr>
    </w:lvl>
    <w:lvl w:ilvl="7" w:tplc="ED68718E">
      <w:start w:val="1"/>
      <w:numFmt w:val="bullet"/>
      <w:lvlText w:val="o"/>
      <w:lvlJc w:val="left"/>
      <w:pPr>
        <w:tabs>
          <w:tab w:val="num" w:pos="5760"/>
        </w:tabs>
        <w:ind w:left="5760" w:hanging="360"/>
      </w:pPr>
      <w:rPr>
        <w:rFonts w:ascii="Courier New" w:hAnsi="Courier New"/>
      </w:rPr>
    </w:lvl>
    <w:lvl w:ilvl="8" w:tplc="EAAE92D0">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38CE"/>
    <w:rsid w:val="004438CE"/>
    <w:rsid w:val="008D67FD"/>
    <w:rsid w:val="00C0692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33562EDB"/>
  <w15:docId w15:val="{DB671AF4-C8FB-B049-8979-06DD2443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360" w:lineRule="auto"/>
    </w:pPr>
    <w:rPr>
      <w:rFonts w:ascii="Sennheiser Office" w:eastAsia="Sennheiser Office" w:hAnsi="Sennheiser Office" w:cs="Sennheiser Office"/>
      <w:sz w:val="18"/>
      <w:szCs w:val="18"/>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928"/>
    <w:rPr>
      <w:color w:val="0000FF" w:themeColor="hyperlink"/>
      <w:u w:val="single"/>
    </w:rPr>
  </w:style>
  <w:style w:type="paragraph" w:styleId="Header">
    <w:name w:val="header"/>
    <w:basedOn w:val="Normal"/>
    <w:link w:val="HeaderChar"/>
    <w:uiPriority w:val="99"/>
    <w:unhideWhenUsed/>
    <w:rsid w:val="00C06928"/>
    <w:pPr>
      <w:tabs>
        <w:tab w:val="center" w:pos="4680"/>
        <w:tab w:val="right" w:pos="9360"/>
      </w:tabs>
      <w:spacing w:line="240" w:lineRule="auto"/>
    </w:pPr>
  </w:style>
  <w:style w:type="character" w:customStyle="1" w:styleId="HeaderChar">
    <w:name w:val="Header Char"/>
    <w:basedOn w:val="DefaultParagraphFont"/>
    <w:link w:val="Header"/>
    <w:uiPriority w:val="99"/>
    <w:rsid w:val="00C06928"/>
    <w:rPr>
      <w:rFonts w:ascii="Sennheiser Office" w:eastAsia="Sennheiser Office" w:hAnsi="Sennheiser Office" w:cs="Sennheiser Office"/>
      <w:sz w:val="18"/>
      <w:szCs w:val="18"/>
    </w:rPr>
  </w:style>
  <w:style w:type="paragraph" w:styleId="Footer">
    <w:name w:val="footer"/>
    <w:basedOn w:val="Normal"/>
    <w:link w:val="FooterChar"/>
    <w:uiPriority w:val="99"/>
    <w:unhideWhenUsed/>
    <w:rsid w:val="00C06928"/>
    <w:pPr>
      <w:tabs>
        <w:tab w:val="center" w:pos="4680"/>
        <w:tab w:val="right" w:pos="9360"/>
      </w:tabs>
      <w:spacing w:line="240" w:lineRule="auto"/>
    </w:pPr>
  </w:style>
  <w:style w:type="character" w:customStyle="1" w:styleId="FooterChar">
    <w:name w:val="Footer Char"/>
    <w:basedOn w:val="DefaultParagraphFont"/>
    <w:link w:val="Footer"/>
    <w:uiPriority w:val="99"/>
    <w:rsid w:val="00C06928"/>
    <w:rPr>
      <w:rFonts w:ascii="Sennheiser Office" w:eastAsia="Sennheiser Office" w:hAnsi="Sennheiser Office" w:cs="Sennheiser Offi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www.sennheiser.com" TargetMode="External"/><Relationship Id="rId3" Type="http://schemas.openxmlformats.org/officeDocument/2006/relationships/settings" Target="settings.xml"/><Relationship Id="rId21" Type="http://schemas.openxmlformats.org/officeDocument/2006/relationships/hyperlink" Target="https://sennheiser-brandzone.com/c/181/Ev7FQBFe"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www.sennheiser.com/EW-D"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sennheiser-brandzone.com/c/181/KWHqH8ac"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sennheiser-brandzone.com/c/181/LvgMya33"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sennheiser-brandzone.com/c/181/njjKRzRr" TargetMode="External"/><Relationship Id="rId28" Type="http://schemas.openxmlformats.org/officeDocument/2006/relationships/hyperlink" Target="mailto:ann.vermont@sennheiser.com" TargetMode="Externa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sennheiser-brandzone.com/c/181/4gXVsZSc" TargetMode="External"/><Relationship Id="rId27" Type="http://schemas.openxmlformats.org/officeDocument/2006/relationships/hyperlink" Target="mailto:aricia.nisol@teamlewis.com"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15.emf"/></Relationships>
</file>

<file path=word/_rels/header2.xml.rels><?xml version="1.0" encoding="UTF-8" standalone="yes"?>
<Relationships xmlns="http://schemas.openxmlformats.org/package/2006/relationships"><Relationship Id="rId1"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1385</Words>
  <Characters>7896</Characters>
  <Application>Microsoft Office Word</Application>
  <DocSecurity>0</DocSecurity>
  <Lines>65</Lines>
  <Paragraphs>18</Paragraphs>
  <ScaleCrop>false</ScaleCrop>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Aricia Nisol</cp:lastModifiedBy>
  <cp:revision>1</cp:revision>
  <dcterms:created xsi:type="dcterms:W3CDTF">2021-05-31T07:41:00Z</dcterms:created>
  <dcterms:modified xsi:type="dcterms:W3CDTF">2021-05-31T07:43:00Z</dcterms:modified>
</cp:coreProperties>
</file>